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6C75" w:rsidRDefault="00896C75">
      <w:pPr>
        <w:pStyle w:val="ConsPlusNormal"/>
        <w:jc w:val="both"/>
        <w:outlineLvl w:val="0"/>
        <w:rPr>
          <w:sz w:val="24"/>
          <w:szCs w:val="24"/>
        </w:rPr>
      </w:pPr>
      <w:bookmarkStart w:id="0" w:name="_GoBack"/>
      <w:bookmarkEnd w:id="0"/>
    </w:p>
    <w:p w:rsidR="00896C75" w:rsidRDefault="001A55CD">
      <w:pPr>
        <w:pStyle w:val="ConsPlusTitle"/>
        <w:jc w:val="center"/>
        <w:outlineLvl w:val="0"/>
        <w:rPr>
          <w:sz w:val="24"/>
          <w:szCs w:val="24"/>
        </w:rPr>
      </w:pPr>
      <w:r>
        <w:rPr>
          <w:sz w:val="24"/>
          <w:szCs w:val="24"/>
        </w:rPr>
        <w:t>СОЛОНЦОВСКИЙ СЕЛЬСКИЙ СОВЕТ ДЕПУТАТОВ</w:t>
      </w:r>
    </w:p>
    <w:p w:rsidR="00896C75" w:rsidRDefault="001A55CD">
      <w:pPr>
        <w:pStyle w:val="ConsPlusTitle"/>
        <w:jc w:val="center"/>
        <w:rPr>
          <w:sz w:val="24"/>
          <w:szCs w:val="24"/>
        </w:rPr>
      </w:pPr>
      <w:r>
        <w:rPr>
          <w:sz w:val="24"/>
          <w:szCs w:val="24"/>
        </w:rPr>
        <w:t>ЕМЕЛЬЯНОВСКОГО РАЙОНА КРАСНОЯРСКОГО КРАЯ</w:t>
      </w:r>
    </w:p>
    <w:p w:rsidR="00896C75" w:rsidRDefault="00896C75">
      <w:pPr>
        <w:pStyle w:val="ConsPlusTitle"/>
        <w:jc w:val="center"/>
        <w:rPr>
          <w:sz w:val="24"/>
          <w:szCs w:val="24"/>
        </w:rPr>
      </w:pPr>
    </w:p>
    <w:p w:rsidR="00896C75" w:rsidRDefault="001A55CD">
      <w:pPr>
        <w:pStyle w:val="ConsPlusTitle"/>
        <w:jc w:val="center"/>
        <w:rPr>
          <w:sz w:val="24"/>
          <w:szCs w:val="24"/>
        </w:rPr>
      </w:pPr>
      <w:r>
        <w:rPr>
          <w:sz w:val="24"/>
          <w:szCs w:val="24"/>
        </w:rPr>
        <w:t>РЕШЕНИЕ</w:t>
      </w:r>
    </w:p>
    <w:p w:rsidR="00896C75" w:rsidRDefault="001A55CD">
      <w:pPr>
        <w:pStyle w:val="ConsPlusTitle"/>
        <w:jc w:val="center"/>
        <w:rPr>
          <w:sz w:val="24"/>
          <w:szCs w:val="24"/>
        </w:rPr>
      </w:pPr>
      <w:r>
        <w:rPr>
          <w:sz w:val="24"/>
          <w:szCs w:val="24"/>
        </w:rPr>
        <w:t>от 25 декабря 2015 г. N 6-19Р</w:t>
      </w:r>
    </w:p>
    <w:p w:rsidR="00896C75" w:rsidRDefault="00896C75">
      <w:pPr>
        <w:pStyle w:val="ConsPlusTitle"/>
        <w:jc w:val="center"/>
        <w:rPr>
          <w:sz w:val="24"/>
          <w:szCs w:val="24"/>
        </w:rPr>
      </w:pPr>
    </w:p>
    <w:p w:rsidR="00896C75" w:rsidRDefault="001A55CD">
      <w:pPr>
        <w:pStyle w:val="ConsPlusTitle"/>
        <w:jc w:val="center"/>
        <w:rPr>
          <w:sz w:val="24"/>
          <w:szCs w:val="24"/>
        </w:rPr>
      </w:pPr>
      <w:r>
        <w:rPr>
          <w:sz w:val="24"/>
          <w:szCs w:val="24"/>
        </w:rPr>
        <w:t>ОБ УТВЕРЖДЕНИИ ПРАВИЛ ЗЕМЛЕПОЛЬЗОВАНИЯ И ЗАСТРОЙКИ</w:t>
      </w:r>
    </w:p>
    <w:p w:rsidR="00896C75" w:rsidRDefault="001A55CD">
      <w:pPr>
        <w:pStyle w:val="ConsPlusTitle"/>
        <w:jc w:val="center"/>
        <w:rPr>
          <w:sz w:val="24"/>
          <w:szCs w:val="24"/>
        </w:rPr>
      </w:pPr>
      <w:r>
        <w:rPr>
          <w:sz w:val="24"/>
          <w:szCs w:val="24"/>
        </w:rPr>
        <w:t>МУНИЦИПАЛЬНОГО ОБРАЗОВАНИЯ СОЛОНЦОВСКИЙ СЕЛЬСОВЕТ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(в редакции решения Емельяновского районного Совета депутатов от 19.10.2022 №27-217Р</w:t>
      </w:r>
      <w:r>
        <w:rPr>
          <w:sz w:val="24"/>
          <w:szCs w:val="24"/>
        </w:rPr>
        <w:t>, от 26.06.2024 №47-405Р, от 27.11.2024 №51-453Р</w:t>
      </w:r>
      <w:r>
        <w:rPr>
          <w:sz w:val="24"/>
          <w:szCs w:val="24"/>
        </w:rPr>
        <w:t>)</w:t>
      </w:r>
    </w:p>
    <w:p w:rsidR="00896C75" w:rsidRDefault="00896C75">
      <w:pPr>
        <w:pStyle w:val="ConsPlusNormal"/>
        <w:ind w:firstLine="540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На основании Градостроительного </w:t>
      </w:r>
      <w:hyperlink r:id="rId7" w:tooltip="consultantplus://offline/ref=BD936BE33F62D9280E6F8F9A1DDA86FF67B4F9AA8D1008C9CEB51D77C19120F3449814E3F5948F5C6C0BA0B8F09B12B931F9A8BC24BDD9397FFBH" w:history="1">
        <w:r>
          <w:rPr>
            <w:color w:val="0000FF"/>
            <w:sz w:val="24"/>
            <w:szCs w:val="24"/>
          </w:rPr>
          <w:t>кодекса</w:t>
        </w:r>
      </w:hyperlink>
      <w:r>
        <w:rPr>
          <w:sz w:val="24"/>
          <w:szCs w:val="24"/>
        </w:rPr>
        <w:t xml:space="preserve"> Российской Федерации, </w:t>
      </w:r>
      <w:r>
        <w:rPr>
          <w:sz w:val="24"/>
          <w:szCs w:val="24"/>
        </w:rPr>
        <w:t xml:space="preserve">Федерального </w:t>
      </w:r>
      <w:hyperlink r:id="rId8" w:tooltip="consultantplus://offline/ref=BD936BE33F62D9280E6F8F9A1DDA86FF67B6FCA9851F08C9CEB51D77C19120F3449814E4F490840F3F44A1E4B6CF01BA30F9ABBC387BFDH" w:history="1">
        <w:r>
          <w:rPr>
            <w:color w:val="0000FF"/>
            <w:sz w:val="24"/>
            <w:szCs w:val="24"/>
          </w:rPr>
          <w:t>закона</w:t>
        </w:r>
      </w:hyperlink>
      <w:r>
        <w:rPr>
          <w:sz w:val="24"/>
          <w:szCs w:val="24"/>
        </w:rPr>
        <w:t xml:space="preserve"> от 06.10.2003 N 131-ФЗ "Об общих принципах организации местного самоуправления в Российской Федерации", Заключения комиссии по подготовке правил землепользования и застройки муниципального </w:t>
      </w:r>
      <w:r>
        <w:rPr>
          <w:sz w:val="24"/>
          <w:szCs w:val="24"/>
        </w:rPr>
        <w:t>образования Солонцовский сельсовет, Устава Солонцовского сельсовета, Солонцовский сельский Совет депутатов решил: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Утвердить </w:t>
      </w:r>
      <w:hyperlink w:anchor="P27" w:tooltip="#P27" w:history="1">
        <w:r>
          <w:rPr>
            <w:color w:val="0000FF"/>
            <w:sz w:val="24"/>
            <w:szCs w:val="24"/>
          </w:rPr>
          <w:t>Правила</w:t>
        </w:r>
      </w:hyperlink>
      <w:r>
        <w:rPr>
          <w:sz w:val="24"/>
          <w:szCs w:val="24"/>
        </w:rPr>
        <w:t xml:space="preserve"> землепользования и застройки муниципального образования Солонцовский сельсовет.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Призн</w:t>
      </w:r>
      <w:r>
        <w:rPr>
          <w:sz w:val="24"/>
          <w:szCs w:val="24"/>
        </w:rPr>
        <w:t>ать утратившим силу Решение Солонцовского сельского Совета депутатов от 27.12.2011 N 21-74Р "Об утверждении Правил землепользования и застройки поселка Солонцы Емельяновского района".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Настоящее Решение вступает в силу со дня его официального опубликован</w:t>
      </w:r>
      <w:r>
        <w:rPr>
          <w:sz w:val="24"/>
          <w:szCs w:val="24"/>
        </w:rPr>
        <w:t>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Контроль за исполнением настоящего Решения возложить на председателя Солонцовского сельского Совета депутатов Т.М. Копотилову.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right"/>
        <w:rPr>
          <w:sz w:val="24"/>
          <w:szCs w:val="24"/>
        </w:rPr>
      </w:pPr>
      <w:r>
        <w:rPr>
          <w:sz w:val="24"/>
          <w:szCs w:val="24"/>
        </w:rPr>
        <w:t>Глава сельсовета</w:t>
      </w:r>
    </w:p>
    <w:p w:rsidR="00896C75" w:rsidRDefault="001A55CD">
      <w:pPr>
        <w:pStyle w:val="ConsPlusNormal"/>
        <w:jc w:val="right"/>
        <w:rPr>
          <w:sz w:val="24"/>
          <w:szCs w:val="24"/>
        </w:rPr>
      </w:pPr>
      <w:r>
        <w:rPr>
          <w:sz w:val="24"/>
          <w:szCs w:val="24"/>
        </w:rPr>
        <w:t>А.И.БУЦЕНЕЦ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right"/>
        <w:rPr>
          <w:sz w:val="24"/>
          <w:szCs w:val="24"/>
        </w:rPr>
      </w:pPr>
      <w:r>
        <w:rPr>
          <w:sz w:val="24"/>
          <w:szCs w:val="24"/>
        </w:rPr>
        <w:t>Председатель</w:t>
      </w:r>
    </w:p>
    <w:p w:rsidR="00896C75" w:rsidRDefault="001A55CD">
      <w:pPr>
        <w:pStyle w:val="ConsPlusNormal"/>
        <w:jc w:val="right"/>
        <w:rPr>
          <w:sz w:val="24"/>
          <w:szCs w:val="24"/>
        </w:rPr>
      </w:pPr>
      <w:r>
        <w:rPr>
          <w:sz w:val="24"/>
          <w:szCs w:val="24"/>
        </w:rPr>
        <w:t>Совета депутатов</w:t>
      </w:r>
    </w:p>
    <w:p w:rsidR="00896C75" w:rsidRDefault="001A55CD">
      <w:pPr>
        <w:pStyle w:val="ConsPlusNormal"/>
        <w:jc w:val="right"/>
        <w:rPr>
          <w:sz w:val="24"/>
          <w:szCs w:val="24"/>
        </w:rPr>
      </w:pPr>
      <w:r>
        <w:rPr>
          <w:sz w:val="24"/>
          <w:szCs w:val="24"/>
        </w:rPr>
        <w:t>Т.М.КОПОТИЛОВА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Title"/>
        <w:jc w:val="center"/>
        <w:outlineLvl w:val="0"/>
        <w:rPr>
          <w:sz w:val="24"/>
          <w:szCs w:val="24"/>
        </w:rPr>
      </w:pPr>
      <w:bookmarkStart w:id="1" w:name="P27"/>
      <w:bookmarkEnd w:id="1"/>
      <w:r>
        <w:rPr>
          <w:sz w:val="24"/>
          <w:szCs w:val="24"/>
        </w:rPr>
        <w:t>ПРАВИЛА</w:t>
      </w:r>
    </w:p>
    <w:p w:rsidR="00896C75" w:rsidRDefault="001A55CD">
      <w:pPr>
        <w:pStyle w:val="ConsPlusTitle"/>
        <w:jc w:val="center"/>
        <w:rPr>
          <w:sz w:val="24"/>
          <w:szCs w:val="24"/>
        </w:rPr>
      </w:pPr>
      <w:r>
        <w:rPr>
          <w:sz w:val="24"/>
          <w:szCs w:val="24"/>
        </w:rPr>
        <w:t>ЗЕМЛЕПОЛЬЗОВАНИЯ И ЗАСТРОЙКИ МУНИЦИПАЛЬНОГО ОБРАЗОВАНИЯ</w:t>
      </w:r>
    </w:p>
    <w:p w:rsidR="00896C75" w:rsidRDefault="001A55CD">
      <w:pPr>
        <w:pStyle w:val="ConsPlusTitle"/>
        <w:jc w:val="center"/>
        <w:rPr>
          <w:sz w:val="24"/>
          <w:szCs w:val="24"/>
        </w:rPr>
      </w:pPr>
      <w:r>
        <w:rPr>
          <w:sz w:val="24"/>
          <w:szCs w:val="24"/>
        </w:rPr>
        <w:t>СОЛОНЦОВСКИЙ СЕЛЬСОВЕТ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outlineLvl w:val="1"/>
        <w:rPr>
          <w:sz w:val="24"/>
          <w:szCs w:val="24"/>
        </w:rPr>
      </w:pPr>
      <w:r>
        <w:rPr>
          <w:sz w:val="24"/>
          <w:szCs w:val="24"/>
        </w:rPr>
        <w:t>ВВЕДЕНИЕ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Правила землепользования и застройки муниципального образования Солонцовский сельсовет Емельяновского района Красноярского края (далее - Правила) являются документом </w:t>
      </w:r>
      <w:r>
        <w:rPr>
          <w:sz w:val="24"/>
          <w:szCs w:val="24"/>
        </w:rPr>
        <w:t xml:space="preserve">градостроительного зонирования, разработанным в соответствии с Градостроительным </w:t>
      </w:r>
      <w:hyperlink r:id="rId9" w:tooltip="consultantplus://offline/ref=BD936BE33F62D9280E6F8F9A1DDA86FF67B4F9AA8D1008C9CEB51D77C19120F3449814E3F5948F5C6C0BA0B8F09B12B931F9A8BC24BDD9397FFB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 xml:space="preserve"> Российской Федерации, </w:t>
      </w:r>
      <w:r>
        <w:rPr>
          <w:sz w:val="24"/>
          <w:szCs w:val="24"/>
        </w:rPr>
        <w:lastRenderedPageBreak/>
        <w:t xml:space="preserve">Гражданским </w:t>
      </w:r>
      <w:hyperlink r:id="rId10" w:tooltip="consultantplus://offline/ref=BD936BE33F62D9280E6F8F9A1DDA86FF67B5FEAF8D1E08C9CEB51D77C19120F356984CEFF795915A6E1EF6E9B67CFC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 xml:space="preserve"> Российской Федерации, Земельным </w:t>
      </w:r>
      <w:hyperlink r:id="rId11" w:tooltip="consultantplus://offline/ref=BD936BE33F62D9280E6F8F9A1DDA86FF67B6FCAB8B1808C9CEB51D77C19120F3449814E3F7918C503A51B0BCB9CC1EA531E7B7BE3ABD7DFB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 xml:space="preserve"> Российской Федерации, иными законами и нормативными правовыми актами Российской Федерации, Красноярского края, Уставом муниципального образования Солонцовский сельсовет, проектом внесения изменений в генеральный п</w:t>
      </w:r>
      <w:r>
        <w:rPr>
          <w:sz w:val="24"/>
          <w:szCs w:val="24"/>
        </w:rPr>
        <w:t>лан муниципального образования Солонцовский сельсовет, а также с учетом правовых актов, определяющих основные направления социально-экономического и градостроительного развития муниципального образования Солонцовский сельсовет, охраны и использования его к</w:t>
      </w:r>
      <w:r>
        <w:rPr>
          <w:sz w:val="24"/>
          <w:szCs w:val="24"/>
        </w:rPr>
        <w:t>ультурного наследия, окружающей среды и природных ресурсов.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Правила обязательны для исполнения всеми расположенными на территории муниципального образования Солонцовский сельсовет предприятиями, учреждениями и организациями независимо от их организационно-</w:t>
      </w:r>
      <w:r>
        <w:rPr>
          <w:sz w:val="24"/>
          <w:szCs w:val="24"/>
        </w:rPr>
        <w:t>правовых форм и подчиненности, а также гражданами.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outlineLvl w:val="1"/>
        <w:rPr>
          <w:sz w:val="24"/>
          <w:szCs w:val="24"/>
        </w:rPr>
      </w:pPr>
      <w:r>
        <w:rPr>
          <w:sz w:val="24"/>
          <w:szCs w:val="24"/>
        </w:rPr>
        <w:t>Раздел I. ПОРЯДОК РЕГУЛИРОВАНИЯ ЗЕМЛЕПОЛЬЗОВАНИЯ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И ЗАСТРОЙКИ ОРГАНАМИ МЕСТНОГО САМОУПРАВЛЕНИЯ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СОЛОНЦОВСКОГО СЕЛЬСОВЕТА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1. Основные понятия и термины, используемые в Правилах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Понятия и термины гра</w:t>
      </w:r>
      <w:r>
        <w:rPr>
          <w:sz w:val="24"/>
          <w:szCs w:val="24"/>
        </w:rPr>
        <w:t>достроительного, гражданского, земельного и других отраслей законодательства Российской Федерации, используемые в настоящих Правилах, применяются в том значении, в каком они используются в этих отраслях законодательства.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Для целей настоящих Правил используются следующие понятия: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блокированный жилой дом - жилой дом с количеством этажей не более чем три, состоящий из нескольких блоков, количество которых не превышает десять и каждый из которых предназначен для проживания о</w:t>
      </w:r>
      <w:r>
        <w:rPr>
          <w:sz w:val="24"/>
          <w:szCs w:val="24"/>
        </w:rPr>
        <w:t>дной семьи, имеет общую стену (общие стены) без проемов с соседним блоком или соседними блоками, расположен на отдельном земельном участке и имеет выход на приквартирный участок;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водоохранная</w:t>
      </w:r>
      <w:r>
        <w:rPr>
          <w:sz w:val="24"/>
          <w:szCs w:val="24"/>
        </w:rPr>
        <w:t xml:space="preserve"> зона - территория, примыкающая к береговой линии, на которой устанавливается специальный режим осуществления хозяйственной и иной деятельности в целях предотвращения загрязнения, засорения, заиления указанных водных объектов и истощения вод, а также сохра</w:t>
      </w:r>
      <w:r>
        <w:rPr>
          <w:sz w:val="24"/>
          <w:szCs w:val="24"/>
        </w:rPr>
        <w:t>нения среды обитания водных биологических ресурсов и других объектов животного и растительного мира;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временный объект - сооружение из быстровозводимых сборно-разборных конструкций, перемещение которого возможно без несоразмерного ущерба его назначению (в</w:t>
      </w:r>
      <w:r>
        <w:rPr>
          <w:sz w:val="24"/>
          <w:szCs w:val="24"/>
        </w:rPr>
        <w:t>ременная постройка, киоск, навес, другие подобные постройки);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градостроительная деятельность - деятельность по развитию территорий муниципального образования, осуществляемая в виде территориального планирования, градостроительного зонирования, планировки</w:t>
      </w:r>
      <w:r>
        <w:rPr>
          <w:sz w:val="24"/>
          <w:szCs w:val="24"/>
        </w:rPr>
        <w:t xml:space="preserve"> территории, архитектурно-строительного проектирования, строительства, капитального ремонта, реконструкции объектов капитального строительства;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градостроительное зонирование - зонирование территорий муниципального образования в целях определения территор</w:t>
      </w:r>
      <w:r>
        <w:rPr>
          <w:sz w:val="24"/>
          <w:szCs w:val="24"/>
        </w:rPr>
        <w:t>иальных зон и установления градостроительных регламентов;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- градостроительный регламент - устанавливаемые в пределах границ соответствующей территориальной зоны виды разрешенного использования земельных участков, равно как всего, что находится над и под по</w:t>
      </w:r>
      <w:r>
        <w:rPr>
          <w:sz w:val="24"/>
          <w:szCs w:val="24"/>
        </w:rPr>
        <w:t>верхностью земельных участков и используется в процессе их застройки и последующей эксплуатации объектов капитального строительства, предельные (минимальные и (или) максимальные) размеры земельных участков и предельные параметры разрешенного строительства,</w:t>
      </w:r>
      <w:r>
        <w:rPr>
          <w:sz w:val="24"/>
          <w:szCs w:val="24"/>
        </w:rPr>
        <w:t xml:space="preserve"> реконструкции объектов капитального строительства, а также ограничения использования земельных участков и объектов капитального строительства;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застройщик - физическое или юридическое лицо, обеспечивающее на принадлежащем ему земельном участке строительс</w:t>
      </w:r>
      <w:r>
        <w:rPr>
          <w:sz w:val="24"/>
          <w:szCs w:val="24"/>
        </w:rPr>
        <w:t>тво, реконструкцию, капитальный ремонт объектов капитального строительства, а также выполнение инженерных изысканий, подготовку проектной документации для их строительства, реконструкции, капитального ремонта;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земельный участок - часть поверхности земли </w:t>
      </w:r>
      <w:r>
        <w:rPr>
          <w:sz w:val="24"/>
          <w:szCs w:val="24"/>
        </w:rPr>
        <w:t>(в том числе почвенный слой), границы которой описаны и удостоверены в установленном порядке;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зоны с особыми условиями использования территорий - охранные, санитарно-защитные зоны, зоны охраны объектов культурного наследия (памятников истории и культуры)</w:t>
      </w:r>
      <w:r>
        <w:rPr>
          <w:sz w:val="24"/>
          <w:szCs w:val="24"/>
        </w:rPr>
        <w:t xml:space="preserve"> народов Российской Федерации (далее - объекты культурного наследия), водоохранные зоны, зоны санитарной охраны источников питьевого и хозяйственно-бытового водоснабжения, зоны охраняемых объектов, иные зоны, устанавливаемые в соответствии с законодательст</w:t>
      </w:r>
      <w:r>
        <w:rPr>
          <w:sz w:val="24"/>
          <w:szCs w:val="24"/>
        </w:rPr>
        <w:t>вом Российской Федерации;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индивидуальное жилищное строительство - форма обеспечения граждан жилищем путем строительства домов на праве личной собственности, выполняемого при непосредственном участии граждан или за их счет;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коэффициент застройки (максим</w:t>
      </w:r>
      <w:r>
        <w:rPr>
          <w:sz w:val="24"/>
          <w:szCs w:val="24"/>
        </w:rPr>
        <w:t>альный процент застройки) - величина, определяемая как максимально допустимое отношение суммарной площади земельного участка, которая может быть застроена, ко всей площади земельного участка;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коэффициент интенсивности жилой застройки - величина, определя</w:t>
      </w:r>
      <w:r>
        <w:rPr>
          <w:sz w:val="24"/>
          <w:szCs w:val="24"/>
        </w:rPr>
        <w:t>емая как максимально допустимое отношение суммы общей площади всех жилых помещений (включая площадь помещений вспомогательного использования, предназначенных для удовлетворения гражданами бытовых и иных нужд, связанных с их проживанием в жилом помещении, з</w:t>
      </w:r>
      <w:r>
        <w:rPr>
          <w:sz w:val="24"/>
          <w:szCs w:val="24"/>
        </w:rPr>
        <w:t>а исключением балконов, лоджий, веранд и террас) во всех зданиях, расположенных на земельном участке, к площади земельного участка;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красные линии - линии, которые обозначают существующие, планируемые (изменяемые, вновь образуемые) границы территорий обще</w:t>
      </w:r>
      <w:r>
        <w:rPr>
          <w:sz w:val="24"/>
          <w:szCs w:val="24"/>
        </w:rPr>
        <w:t>го пользования, границы земельных участков, на которых расположены линии электропередачи, линии связи (в том числе линейно-кабельные сооружения), трубопроводы, автомобильные дороги, железнодорожные линии и другие подобные сооружения;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малоэтажная жилая за</w:t>
      </w:r>
      <w:r>
        <w:rPr>
          <w:sz w:val="24"/>
          <w:szCs w:val="24"/>
        </w:rPr>
        <w:t>стройка - жилая застройка этажностью до 4 этажей включительно с обеспечением, как правило, непосредственной связи квартир с земельным участком;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многоквартирный дом - совокупность двух и более квартир, имеющих самостоятельные выходы либо на земельный учас</w:t>
      </w:r>
      <w:r>
        <w:rPr>
          <w:sz w:val="24"/>
          <w:szCs w:val="24"/>
        </w:rPr>
        <w:t xml:space="preserve">ток, прилегающий к жилому </w:t>
      </w:r>
      <w:r>
        <w:rPr>
          <w:sz w:val="24"/>
          <w:szCs w:val="24"/>
        </w:rPr>
        <w:lastRenderedPageBreak/>
        <w:t>дому, либо в помещение общего пользования в таком доме. Многоквартирный дом содержит в себе элементы общего имущества собственников помещений в таком доме в соответствии с жилищным законодательством;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объект капитального строител</w:t>
      </w:r>
      <w:r>
        <w:rPr>
          <w:sz w:val="24"/>
          <w:szCs w:val="24"/>
        </w:rPr>
        <w:t>ьства - здание, строение, сооружение, объекты, строительство которых не завершено, за исключением временных построек;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объект некапитального строительства - временные постройки, киоски, навесы и другие подобные объекты, возводимые на территориях общего по</w:t>
      </w:r>
      <w:r>
        <w:rPr>
          <w:sz w:val="24"/>
          <w:szCs w:val="24"/>
        </w:rPr>
        <w:t>льзования для обслуживания населения;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одноквартирный жилой дом - жилой дом, предназначенный для проживания одной семьи и имеющий приквартирный участок;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приквартирный участок - земельный участок, примыкающий к квартире (дому), с непосредственным выходом</w:t>
      </w:r>
      <w:r>
        <w:rPr>
          <w:sz w:val="24"/>
          <w:szCs w:val="24"/>
        </w:rPr>
        <w:t xml:space="preserve"> на него;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подзоны - устанавливаемые в пределах территориальных зон ее части с одинаковыми видами разрешенного использования земельных участков и объектов капитального строительства, но с различными предельными (минимальными и (или) максимальными) размера</w:t>
      </w:r>
      <w:r>
        <w:rPr>
          <w:sz w:val="24"/>
          <w:szCs w:val="24"/>
        </w:rPr>
        <w:t>ми земельных участков и предельными параметрами разрешенного строительства, реконструкции объектов капитального строительства и сочетаниями таких размеров и параметров;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предельные размеры земельных участков - максимальные и (или) минимальные размеры земе</w:t>
      </w:r>
      <w:r>
        <w:rPr>
          <w:sz w:val="24"/>
          <w:szCs w:val="24"/>
        </w:rPr>
        <w:t>льных участков, указанные в градостроительном регламенте соответствующей территориальной зоны;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строительство - создание зданий, строений, сооружений (в том числе на месте сносимых объектов капитального строительства);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территории общего пользования - те</w:t>
      </w:r>
      <w:r>
        <w:rPr>
          <w:sz w:val="24"/>
          <w:szCs w:val="24"/>
        </w:rPr>
        <w:t>рритории, которыми беспрепятственно пользуется неограниченный круг лиц (в том числе площади, улицы, проезды, набережные, береговые полосы водных объектов общего пользования, скверы, бульвары);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территориальные зоны - зоны, для которых в настоящих Правилах</w:t>
      </w:r>
      <w:r>
        <w:rPr>
          <w:sz w:val="24"/>
          <w:szCs w:val="24"/>
        </w:rPr>
        <w:t xml:space="preserve"> определены границы и установлены градостроительные регламенты;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усадебный жилой дом - одноквартирный дом с приквартирным участком, постройками для подсобного хозяйства.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2. Органы местного самоуправления, органы администрации муниципального образо</w:t>
      </w:r>
      <w:r>
        <w:rPr>
          <w:sz w:val="24"/>
          <w:szCs w:val="24"/>
        </w:rPr>
        <w:t>вания и органы, создаваемые Главой муниципального образования, осуществляющие полномочия в области землепользования и застройки на территории муниципального образования Солонцовский сельсовет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Органами местного самоуправления, органами администрации муниципального образования Солонцовский сельсовет, а также органами, создаваемыми Главой муниципального образования Солонцовский сельсовет, осуществляющими полномочия в области землепользования и </w:t>
      </w:r>
      <w:r>
        <w:rPr>
          <w:sz w:val="24"/>
          <w:szCs w:val="24"/>
        </w:rPr>
        <w:t>застройки на территории муниципального образования Солонцовский сельсовет, являются: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Солонцовский сельский Совет депутатов Емельяновского района Красноярского края (далее - Совет депутатов);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- Глава муниципального образования Солонцовский сельсовет Емель</w:t>
      </w:r>
      <w:r>
        <w:rPr>
          <w:sz w:val="24"/>
          <w:szCs w:val="24"/>
        </w:rPr>
        <w:t>яновского района Красноярского края (далее - Глава поселения);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орган администрации муниципального образования Солонцовский сельсовет Емельяновского района Красноярского края, осуществляющий полномочия в области архитектурной и градостроительной деятельно</w:t>
      </w:r>
      <w:r>
        <w:rPr>
          <w:sz w:val="24"/>
          <w:szCs w:val="24"/>
        </w:rPr>
        <w:t>сти (далее - Уполномоченный орган);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комиссия по подготовке проекта правил землепользования и застройки муниципального образования Солонцовский сельсовет Емельяновского района Красноярского края (далее - Комиссия).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 администрации муниципального образован</w:t>
      </w:r>
      <w:r>
        <w:rPr>
          <w:sz w:val="24"/>
          <w:szCs w:val="24"/>
        </w:rPr>
        <w:t>ия Солонцовский сельсовет Емельяновского района Красноярского края могут создаваться совещательные органы для решения вопросов, касающихся землепользования и застройки территории муниципального образования Солонцовский сельсовет Емельяновского района Красн</w:t>
      </w:r>
      <w:r>
        <w:rPr>
          <w:sz w:val="24"/>
          <w:szCs w:val="24"/>
        </w:rPr>
        <w:t>оярского края.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Совет депутатов осуществляет следующие полномочия в области землепользования и застройки: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утверждает Правила и внесение изменений в Правила или направляет проект Правил Главе поселения на доработку;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осуществляет иные полномочия, преду</w:t>
      </w:r>
      <w:r>
        <w:rPr>
          <w:sz w:val="24"/>
          <w:szCs w:val="24"/>
        </w:rPr>
        <w:t>смотренные законодательством, Уставом муниципального образования Солонцовский сельсовет, настоящими Правилами, иными правовыми актами муниципального образования Солонцовский сельсовет.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Глава поселения осуществляет следующие полномочия в области землепол</w:t>
      </w:r>
      <w:r>
        <w:rPr>
          <w:sz w:val="24"/>
          <w:szCs w:val="24"/>
        </w:rPr>
        <w:t>ьзования и застройки: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принимает решение о подготовке проекта Правил, решение о подготовке проекта внесения изменений в Правила;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принимает решение о подготовке документации по планировке территории;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утверждает подготовленную на основании генерального </w:t>
      </w:r>
      <w:r>
        <w:rPr>
          <w:sz w:val="24"/>
          <w:szCs w:val="24"/>
        </w:rPr>
        <w:t>плана документацию по планировке территории, за исключением случаев, предусмотренных законодательством;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направляет проект Правил в Совет депутатов;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принимает решение о предоставлении разрешения на условно разрешенный вид использования земельного участк</w:t>
      </w:r>
      <w:r>
        <w:rPr>
          <w:sz w:val="24"/>
          <w:szCs w:val="24"/>
        </w:rPr>
        <w:t>а или объекта капитального строительства или об отказе в предоставлении такого разрешения;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принимает решение о предоставлении разрешения на отклонение от предельных параметров разрешенного строительства, реконструкции объектов капитального строительства </w:t>
      </w:r>
      <w:r>
        <w:rPr>
          <w:sz w:val="24"/>
          <w:szCs w:val="24"/>
        </w:rPr>
        <w:t>или об отказе в предоставлении такого разрешения;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принимает правовые акты во исполнение настоящих Правил;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утверждает местные нормативы градостроительного проектирования;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утверждает состав и порядок деятельности Комиссии;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в случаях, предусмотренных </w:t>
      </w:r>
      <w:r>
        <w:rPr>
          <w:sz w:val="24"/>
          <w:szCs w:val="24"/>
        </w:rPr>
        <w:t xml:space="preserve">законодательством, Уставом муниципального </w:t>
      </w:r>
      <w:r>
        <w:rPr>
          <w:sz w:val="24"/>
          <w:szCs w:val="24"/>
        </w:rPr>
        <w:lastRenderedPageBreak/>
        <w:t>образования Солонцовский сельсовет, настоящими Правилами, иными правовыми актами муниципального образования Солонцовский сельсовет, проводит публичные слушания по вопросам землепользования и застройки;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осуществля</w:t>
      </w:r>
      <w:r>
        <w:rPr>
          <w:sz w:val="24"/>
          <w:szCs w:val="24"/>
        </w:rPr>
        <w:t>ет иные полномочия, предусмотренные законодательством, Уставом муниципального образования Солонцовский сельсовет, настоящими Правилами, иными правовыми актами муниципального образования Солонцовский сельсовет.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Уполномоченный орган осуществляет следующие полномочия в области землепользования и застройки: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обеспечивает подготовку и реализацию документации по планировке территории, разрабатываемой на основании решений органов местного самоуправления;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проводит</w:t>
      </w:r>
      <w:r>
        <w:rPr>
          <w:sz w:val="24"/>
          <w:szCs w:val="24"/>
        </w:rPr>
        <w:t xml:space="preserve"> проверку проекта Правил, представленного Комиссией, на соответствие требованиям технических регламентов, схемам территориального планирования Емельяновского района, Красноярского края, Российской Федерации;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направляет проект правил землепользования и за</w:t>
      </w:r>
      <w:r>
        <w:rPr>
          <w:sz w:val="24"/>
          <w:szCs w:val="24"/>
        </w:rPr>
        <w:t>стройки главе муниципального образования или, в случае обнаружения его несоответствия требованиям и документам, в Комиссию на доработку;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осуществляет иные полномочия, предусмотренные законодательством, Уставом муниципального образования Солонцовский</w:t>
      </w:r>
      <w:r>
        <w:rPr>
          <w:sz w:val="24"/>
          <w:szCs w:val="24"/>
        </w:rPr>
        <w:t xml:space="preserve"> сельсовет, настоящими Правилами, иными правовыми актами муниципального образования Солонцовский сельсовет.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6. Комиссия осуществляет следующие полномочия в области землепользования и застройки: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обеспечивает разработку проекта Правил, проекта внесения изм</w:t>
      </w:r>
      <w:r>
        <w:rPr>
          <w:sz w:val="24"/>
          <w:szCs w:val="24"/>
        </w:rPr>
        <w:t>енений в Правила;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проводит публичные слушания по проекту Правил, проекту внесения изменений в Правила, вопросам предоставления разрешения на условно разрешенный вид использования земельного участка или объекта капитального строительства и предоставления </w:t>
      </w:r>
      <w:r>
        <w:rPr>
          <w:sz w:val="24"/>
          <w:szCs w:val="24"/>
        </w:rPr>
        <w:t>разрешения на отклонение от предельных параметров разрешенного строительства, реконструкции объектов капитального строительства;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рассматривает вопросы, связанные с предоставлением разрешения на условно разрешенный вид использования земельного участка или</w:t>
      </w:r>
      <w:r>
        <w:rPr>
          <w:sz w:val="24"/>
          <w:szCs w:val="24"/>
        </w:rPr>
        <w:t xml:space="preserve"> объекта капитального строительства и разрешения на отклонение от предельных параметров разрешенного строительства, реконструкции объектов капитального строительства;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осуществляет иные полномочия, предусмотренные законодательством, Уставом муниципального</w:t>
      </w:r>
      <w:r>
        <w:rPr>
          <w:sz w:val="24"/>
          <w:szCs w:val="24"/>
        </w:rPr>
        <w:t xml:space="preserve"> образования Солонцовский сельсовет, настоящими Правилами, иными правовыми актами муниципального образования Солонцовский сельсовет.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3. Участие граждан, их объединений, юридических лиц в обсуждении и принятии решений в области землепользования и за</w:t>
      </w:r>
      <w:r>
        <w:rPr>
          <w:sz w:val="24"/>
          <w:szCs w:val="24"/>
        </w:rPr>
        <w:t>стройки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Граждане, их объединения, юридические лица имеют право на достоверную, полную и своевременную информацию о землепользовании и застройке на территории, за исключением информации, отнесенной в соответствии с законодательством к категории информац</w:t>
      </w:r>
      <w:r>
        <w:rPr>
          <w:sz w:val="24"/>
          <w:szCs w:val="24"/>
        </w:rPr>
        <w:t>ии ограниченного доступа.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Информирование граждан, их объединений, юридических лиц по вопросам, связанным с землепользованием и застройкой на территории поселения, осуществляется органами самоуправления через средства массовой информации, посредством провед</w:t>
      </w:r>
      <w:r>
        <w:rPr>
          <w:sz w:val="24"/>
          <w:szCs w:val="24"/>
        </w:rPr>
        <w:t>ения публичных слушаний, а также в иных формах, в порядке, установленном действующим законодательством.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Граждане, их объединения и юридические лица до утверждения документации по планировке территории имеют право вносить и обсуждать предложения, участво</w:t>
      </w:r>
      <w:r>
        <w:rPr>
          <w:sz w:val="24"/>
          <w:szCs w:val="24"/>
        </w:rPr>
        <w:t>вать в подготовке решений по вопросам землепользования и застройки на территории муниципального образования Солонцовский сельсовет в случаях и порядке, предусмотренных законодательством, Уставом Солонцовского сельсовета, настоящими Правилами, иными правовы</w:t>
      </w:r>
      <w:r>
        <w:rPr>
          <w:sz w:val="24"/>
          <w:szCs w:val="24"/>
        </w:rPr>
        <w:t>ми актами муниципального образования Солонцовский сельсовет.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Порядок организации и проведения публичных слушаний по вопросам, связанным с землепользованием и застройкой, определяется решением Совета депутатов.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bookmarkStart w:id="2" w:name="P111"/>
      <w:bookmarkEnd w:id="2"/>
      <w:r>
        <w:rPr>
          <w:sz w:val="24"/>
          <w:szCs w:val="24"/>
        </w:rPr>
        <w:t>Статья 4. Порядок подготовки проекта прави</w:t>
      </w:r>
      <w:r>
        <w:rPr>
          <w:sz w:val="24"/>
          <w:szCs w:val="24"/>
        </w:rPr>
        <w:t>л землепользования и застройки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Подготовка проекта правил землепользования и застройки может осуществляться применительно ко всем территориям поселения, а также к частям территорий поселения, с последующим внесением в правила землепользования и застройк</w:t>
      </w:r>
      <w:r>
        <w:rPr>
          <w:sz w:val="24"/>
          <w:szCs w:val="24"/>
        </w:rPr>
        <w:t>и изменений, относящихся к другим частям территорий поселения.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Подготовка проекта правил землепользования и застройки осуществляется с учетом положений о территориальном планировании, содержащихся в документах территориального планирования, с учетом тре</w:t>
      </w:r>
      <w:r>
        <w:rPr>
          <w:sz w:val="24"/>
          <w:szCs w:val="24"/>
        </w:rPr>
        <w:t>бований технических регламентов, результатов публичных слушаний и предложений заинтересованных лиц.</w:t>
      </w:r>
    </w:p>
    <w:p w:rsidR="00896C75" w:rsidRDefault="00896C75">
      <w:pPr>
        <w:pStyle w:val="ConsPlusNormal"/>
        <w:spacing w:after="1"/>
        <w:rPr>
          <w:sz w:val="24"/>
          <w:szCs w:val="24"/>
        </w:rPr>
      </w:pPr>
    </w:p>
    <w:tbl>
      <w:tblPr>
        <w:tblW w:w="5000" w:type="pct"/>
        <w:tbl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  <w:insideH w:val="none" w:sz="4" w:space="0" w:color="000000"/>
          <w:insideV w:val="none" w:sz="4" w:space="0" w:color="000000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069"/>
        <w:gridCol w:w="113"/>
      </w:tblGrid>
      <w:tr w:rsidR="00896C75">
        <w:tc>
          <w:tcPr>
            <w:tcW w:w="6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896C75" w:rsidRDefault="00896C75">
            <w:pPr>
              <w:pStyle w:val="ConsPlusNormal"/>
              <w:rPr>
                <w:sz w:val="24"/>
                <w:szCs w:val="24"/>
              </w:rPr>
            </w:pPr>
          </w:p>
        </w:tc>
        <w:tc>
          <w:tcPr>
            <w:tcW w:w="113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896C75" w:rsidRDefault="00896C75">
            <w:pPr>
              <w:pStyle w:val="ConsPlusNormal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896C75" w:rsidRDefault="001A55CD">
            <w:pPr>
              <w:pStyle w:val="ConsPlusNormal"/>
              <w:jc w:val="both"/>
              <w:rPr>
                <w:sz w:val="24"/>
                <w:szCs w:val="24"/>
              </w:rPr>
            </w:pPr>
            <w:r>
              <w:rPr>
                <w:color w:val="392C69"/>
                <w:sz w:val="24"/>
                <w:szCs w:val="24"/>
              </w:rPr>
              <w:t>КонсультантПлюс: примечание.</w:t>
            </w:r>
          </w:p>
          <w:p w:rsidR="00896C75" w:rsidRDefault="001A55CD">
            <w:pPr>
              <w:pStyle w:val="ConsPlusNormal"/>
              <w:jc w:val="both"/>
              <w:rPr>
                <w:sz w:val="24"/>
                <w:szCs w:val="24"/>
              </w:rPr>
            </w:pPr>
            <w:r>
              <w:rPr>
                <w:color w:val="392C69"/>
                <w:sz w:val="24"/>
                <w:szCs w:val="24"/>
              </w:rPr>
              <w:t>Нумерация пунктов дана в соответствии с официальным текстом документа.</w:t>
            </w:r>
          </w:p>
        </w:tc>
        <w:tc>
          <w:tcPr>
            <w:tcW w:w="113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896C75" w:rsidRDefault="00896C75">
            <w:pPr>
              <w:pStyle w:val="ConsPlusNormal"/>
              <w:rPr>
                <w:sz w:val="24"/>
                <w:szCs w:val="24"/>
              </w:rPr>
            </w:pPr>
          </w:p>
        </w:tc>
      </w:tr>
    </w:tbl>
    <w:p w:rsidR="00896C75" w:rsidRDefault="001A55CD">
      <w:pPr>
        <w:pStyle w:val="ConsPlusNormal"/>
        <w:spacing w:before="26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Применительно к части территории поселения подготовка проекта правил землепользования и застройки может осуществляться при отсутствии генерального плана поселения.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Решение о подготовке проекта правил землепользования и застройки принимается Главой по</w:t>
      </w:r>
      <w:r>
        <w:rPr>
          <w:sz w:val="24"/>
          <w:szCs w:val="24"/>
        </w:rPr>
        <w:t>селения с установлением этапов градостроительного зонирования применительно ко всем территориям поселения либо к различным частям территорий поселения (в случае подготовки проекта правил землепользования и застройки применительно к частям территорий поселе</w:t>
      </w:r>
      <w:r>
        <w:rPr>
          <w:sz w:val="24"/>
          <w:szCs w:val="24"/>
        </w:rPr>
        <w:t>ния), порядка и сроков проведения работ по подготовке правил землепользования и застройки, иных положений, касающихся организации указанных работ.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6. Одновременно с принятием решения о подготовке проекта правил </w:t>
      </w:r>
      <w:r>
        <w:rPr>
          <w:sz w:val="24"/>
          <w:szCs w:val="24"/>
        </w:rPr>
        <w:lastRenderedPageBreak/>
        <w:t xml:space="preserve">землепользования и застройки Глава поселения </w:t>
      </w:r>
      <w:r>
        <w:rPr>
          <w:sz w:val="24"/>
          <w:szCs w:val="24"/>
        </w:rPr>
        <w:t>утверждает состав и порядок деятельности Комиссии.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" w:name="P120"/>
      <w:bookmarkEnd w:id="3"/>
      <w:r>
        <w:rPr>
          <w:sz w:val="24"/>
          <w:szCs w:val="24"/>
        </w:rPr>
        <w:t>7. Глава поселения, не позднее чем по истечении десяти дней с даты принятия решения о подготовке проекта правил землепользования и застройки обеспечивает опубликование сообщения о принятии такого решения в</w:t>
      </w:r>
      <w:r>
        <w:rPr>
          <w:sz w:val="24"/>
          <w:szCs w:val="24"/>
        </w:rPr>
        <w:t xml:space="preserve"> порядке, установленном для официального опубликования муниципальных правовых актов, иной официальной информации, и размещение указанного сообщения на официальном сайте муниципального образования (при наличии официального сайта муниципального образования) </w:t>
      </w:r>
      <w:r>
        <w:rPr>
          <w:sz w:val="24"/>
          <w:szCs w:val="24"/>
        </w:rPr>
        <w:t>в сети Интернет. Сообщение о принятии такого решения также может быть распространено по радио и телевидению.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8. В указанном в </w:t>
      </w:r>
      <w:hyperlink w:anchor="P120" w:tooltip="#P120" w:history="1">
        <w:r>
          <w:rPr>
            <w:color w:val="0000FF"/>
            <w:sz w:val="24"/>
            <w:szCs w:val="24"/>
          </w:rPr>
          <w:t>части 7</w:t>
        </w:r>
      </w:hyperlink>
      <w:r>
        <w:rPr>
          <w:sz w:val="24"/>
          <w:szCs w:val="24"/>
        </w:rPr>
        <w:t xml:space="preserve"> настоящей статьи сообщении о принятии решения о подготовке проекта правил землепользова</w:t>
      </w:r>
      <w:r>
        <w:rPr>
          <w:sz w:val="24"/>
          <w:szCs w:val="24"/>
        </w:rPr>
        <w:t>ния и застройки указываются: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состав и порядок деятельности Комиссии;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п</w:t>
      </w:r>
      <w:r>
        <w:rPr>
          <w:sz w:val="24"/>
          <w:szCs w:val="24"/>
        </w:rPr>
        <w:t>оследовательность градостроительного зонирования применительно к территориям поселения либо применительно к различным частям территорий поселения (в случае подготовки проекта правил землепользования и застройки применительно к частям территорий поселения);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порядок и сроки проведения работ по подготовке проекта правил землепользования и застройки;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порядок направления в Комиссию предложений заинтересованных лиц по подготовке проекта правил землепользования и застройки;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иные вопросы организации работ.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4" w:name="P127"/>
      <w:bookmarkEnd w:id="4"/>
      <w:r>
        <w:rPr>
          <w:sz w:val="24"/>
          <w:szCs w:val="24"/>
        </w:rPr>
        <w:t>9. Уполномоченный орган осуществляет проверку проекта правил землепользования и застройки, представленного Комиссией, на соответствие требованиям технических регламентов, генеральному плану муниципального образования Солонцовский сельсовет, схеме территор</w:t>
      </w:r>
      <w:r>
        <w:rPr>
          <w:sz w:val="24"/>
          <w:szCs w:val="24"/>
        </w:rPr>
        <w:t>иального планирования Емельяновского района, схемам территориального планирования Красноярского края, схемам территориального планирования Российской Федерации.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10. По результатам указанной в </w:t>
      </w:r>
      <w:hyperlink w:anchor="P127" w:tooltip="#P127" w:history="1">
        <w:r>
          <w:rPr>
            <w:color w:val="0000FF"/>
            <w:sz w:val="24"/>
            <w:szCs w:val="24"/>
          </w:rPr>
          <w:t>части 9</w:t>
        </w:r>
      </w:hyperlink>
      <w:r>
        <w:rPr>
          <w:sz w:val="24"/>
          <w:szCs w:val="24"/>
        </w:rPr>
        <w:t xml:space="preserve"> настоящей статьи пров</w:t>
      </w:r>
      <w:r>
        <w:rPr>
          <w:sz w:val="24"/>
          <w:szCs w:val="24"/>
        </w:rPr>
        <w:t xml:space="preserve">ерки Уполномоченный орган направляет проект правил землепользования и застройки Главе поселения или в случае обнаружения его несоответствия требованиям и документам, указанным в </w:t>
      </w:r>
      <w:hyperlink w:anchor="P127" w:tooltip="#P127" w:history="1">
        <w:r>
          <w:rPr>
            <w:color w:val="0000FF"/>
            <w:sz w:val="24"/>
            <w:szCs w:val="24"/>
          </w:rPr>
          <w:t>части 9</w:t>
        </w:r>
      </w:hyperlink>
      <w:r>
        <w:rPr>
          <w:sz w:val="24"/>
          <w:szCs w:val="24"/>
        </w:rPr>
        <w:t xml:space="preserve"> настоящей статьи, в Комиссию на дор</w:t>
      </w:r>
      <w:r>
        <w:rPr>
          <w:sz w:val="24"/>
          <w:szCs w:val="24"/>
        </w:rPr>
        <w:t>аботку.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11. Глава поселения при получении от Уполномоченного органа проекта правил землепользования и застройки принимает решение о проведении публичных слушаний по такому проекту в срок не позднее чем через десять дней со дня получения такого проекта.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12.</w:t>
      </w:r>
      <w:r>
        <w:rPr>
          <w:sz w:val="24"/>
          <w:szCs w:val="24"/>
        </w:rPr>
        <w:t xml:space="preserve"> Публичные слушания по проекту правил землепользования и застройки проводятся Комиссией в порядке, определяемом уставом муниципального образования и (или) нормативными правовыми актами представительного органа муниципального образования.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13. Продолжительность публичных слушаний по проекту правил землепользования и застройки составляет не менее двух и не более четырех месяцев со дня опубликования такого проекта.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14. В случае подготовки правил землепользования и застройки </w:t>
      </w:r>
      <w:r>
        <w:rPr>
          <w:sz w:val="24"/>
          <w:szCs w:val="24"/>
        </w:rPr>
        <w:lastRenderedPageBreak/>
        <w:t>применительно к час</w:t>
      </w:r>
      <w:r>
        <w:rPr>
          <w:sz w:val="24"/>
          <w:szCs w:val="24"/>
        </w:rPr>
        <w:t xml:space="preserve">ти территории поселения публичные слушания по проекту правил землепользования и застройки проводятся с участием правообладателей земельных участков и (или) объектов капитального строительства, находящихся в границах указанной части территории поселения. В </w:t>
      </w:r>
      <w:r>
        <w:rPr>
          <w:sz w:val="24"/>
          <w:szCs w:val="24"/>
        </w:rPr>
        <w:t xml:space="preserve">случае подготовки изменений в правила землепользования и застройки в части внесения изменений в градостроительный регламент, установленный для конкретной территориальной зоны, публичные слушания по внесению изменений в правила землепользования и застройки </w:t>
      </w:r>
      <w:r>
        <w:rPr>
          <w:sz w:val="24"/>
          <w:szCs w:val="24"/>
        </w:rPr>
        <w:t>проводятся в границах территориальной зоны, для которой установлен такой градостроительный регламент. В этих случаях срок проведения публичных слушаний не может быть более чем один месяц.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5" w:name="P133"/>
      <w:bookmarkEnd w:id="5"/>
      <w:r>
        <w:rPr>
          <w:sz w:val="24"/>
          <w:szCs w:val="24"/>
        </w:rPr>
        <w:t>15. После завершения публичных слушаний по проекту правил землепольз</w:t>
      </w:r>
      <w:r>
        <w:rPr>
          <w:sz w:val="24"/>
          <w:szCs w:val="24"/>
        </w:rPr>
        <w:t>ования и застройки Комиссия с учетом результатов таких публичных слушаний обеспечивает внесение изменений в проект правил землепользования и застройки и представляет указанный проект Главе поселения. Обязательными приложениями к проекту правил землепользов</w:t>
      </w:r>
      <w:r>
        <w:rPr>
          <w:sz w:val="24"/>
          <w:szCs w:val="24"/>
        </w:rPr>
        <w:t>ания и застройки являются протоколы публичных слушаний и заключение о результатах публичных слушаний.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16. Глава поселения в течение десяти дней после представления ему проекта правил землепользования и застройки и указанных в </w:t>
      </w:r>
      <w:hyperlink w:anchor="P133" w:tooltip="#P133" w:history="1">
        <w:r>
          <w:rPr>
            <w:color w:val="0000FF"/>
            <w:sz w:val="24"/>
            <w:szCs w:val="24"/>
          </w:rPr>
          <w:t>части 15</w:t>
        </w:r>
      </w:hyperlink>
      <w:r>
        <w:rPr>
          <w:sz w:val="24"/>
          <w:szCs w:val="24"/>
        </w:rPr>
        <w:t xml:space="preserve"> настоящей статьи обязательных приложений должен принять решение о направлении указанного проекта в Совет депутатов или об отклонении проекта правил землепользования и застройки и о направлении его на доработку с указанием даты его повторного </w:t>
      </w:r>
      <w:r>
        <w:rPr>
          <w:sz w:val="24"/>
          <w:szCs w:val="24"/>
        </w:rPr>
        <w:t>представления.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17. Требования к составу и порядку деятельности Комиссии устанавливаются в соответствии с Градостроительным </w:t>
      </w:r>
      <w:hyperlink r:id="rId12" w:tooltip="consultantplus://offline/ref=BD936BE33F62D9280E6F8F9A1DDA86FF67B4F9AA8D1008C9CEB51D77C19120F356984CEFF795915A6E1EF6E9B67CFC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 xml:space="preserve"> Российской Федерации, законами Красноярского края, нормативными правовыми актами органов местного самоуправле</w:t>
      </w:r>
      <w:r>
        <w:rPr>
          <w:sz w:val="24"/>
          <w:szCs w:val="24"/>
        </w:rPr>
        <w:t>ния.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bookmarkStart w:id="6" w:name="P137"/>
      <w:bookmarkEnd w:id="6"/>
      <w:r>
        <w:rPr>
          <w:sz w:val="24"/>
          <w:szCs w:val="24"/>
        </w:rPr>
        <w:t>Статья 5. Порядок утверждения правил землепользования и застройки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Правила землепользования и застройки утверждаются Советом депутатов. Обязательными приложениями к проекту правил землепользования и застройки являются протоколы публичных слушаний </w:t>
      </w:r>
      <w:r>
        <w:rPr>
          <w:sz w:val="24"/>
          <w:szCs w:val="24"/>
        </w:rPr>
        <w:t>по указанному проекту и заключение о результатах таких публичных слушаний.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Совет депутатов по результатам рассмотрения проекта правил землепользования и застройки и обязательных приложений к нему может утвердить правила землепользования и застройки или </w:t>
      </w:r>
      <w:r>
        <w:rPr>
          <w:sz w:val="24"/>
          <w:szCs w:val="24"/>
        </w:rPr>
        <w:t>направить проект правил землепользования и застройки Главе поселения на доработку в соответствии с результатами публичных слушаний по указанному проекту.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Правила землепользования и застройки подлежат опубликованию в порядке, установленном для официально</w:t>
      </w:r>
      <w:r>
        <w:rPr>
          <w:sz w:val="24"/>
          <w:szCs w:val="24"/>
        </w:rPr>
        <w:t>го опубликования муниципальных правовых актов, иной официальной информации, и размещаются на официальном сайте поселения (при наличии официального сайта поселения) в сети Интернет.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Физические и юридические лица вправе оспорить решение об утверждении пра</w:t>
      </w:r>
      <w:r>
        <w:rPr>
          <w:sz w:val="24"/>
          <w:szCs w:val="24"/>
        </w:rPr>
        <w:t>вил землепользования и застройки в судебном порядке.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Органы государственной власти Российской Федерации, органы государственной власти Красноярского края вправе оспорить решение об </w:t>
      </w:r>
      <w:r>
        <w:rPr>
          <w:sz w:val="24"/>
          <w:szCs w:val="24"/>
        </w:rPr>
        <w:lastRenderedPageBreak/>
        <w:t>утверждении правил землепользования и застройки в судебном порядке в слу</w:t>
      </w:r>
      <w:r>
        <w:rPr>
          <w:sz w:val="24"/>
          <w:szCs w:val="24"/>
        </w:rPr>
        <w:t>чае несоответствия правил землепользования и застройки законодательству Российской Федерации, а также схемам территориального планирования Российской Федерации, схемам территориального планирования Красноярского края, утвержденным до утверждения правил зем</w:t>
      </w:r>
      <w:r>
        <w:rPr>
          <w:sz w:val="24"/>
          <w:szCs w:val="24"/>
        </w:rPr>
        <w:t>лепользования и застройки.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6. Порядок внесения изменений в правила землепользования и застройки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Внесение изменений в правила землепользования и застройки осуществляется в порядке, предусмотренном </w:t>
      </w:r>
      <w:hyperlink w:anchor="P111" w:tooltip="#P111" w:history="1">
        <w:r>
          <w:rPr>
            <w:color w:val="0000FF"/>
            <w:sz w:val="24"/>
            <w:szCs w:val="24"/>
          </w:rPr>
          <w:t>статьями 4</w:t>
        </w:r>
      </w:hyperlink>
      <w:r>
        <w:rPr>
          <w:sz w:val="24"/>
          <w:szCs w:val="24"/>
        </w:rPr>
        <w:t xml:space="preserve"> и </w:t>
      </w:r>
      <w:hyperlink w:anchor="P137" w:tooltip="#P137" w:history="1">
        <w:r>
          <w:rPr>
            <w:color w:val="0000FF"/>
            <w:sz w:val="24"/>
            <w:szCs w:val="24"/>
          </w:rPr>
          <w:t>5</w:t>
        </w:r>
      </w:hyperlink>
      <w:r>
        <w:rPr>
          <w:sz w:val="24"/>
          <w:szCs w:val="24"/>
        </w:rPr>
        <w:t xml:space="preserve"> настоящих Правил.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Основаниями для рассмотрения Главой поселения вопроса о внесении изменений в правила землепользования и застройки являются: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несоответствие правил землепользования и застройки генеральному плану муниципального образования Солонцовский сельсовет, схеме территориального планирования Емельяновского района, возникшее в результате внесения в генеральный план муниципального образов</w:t>
      </w:r>
      <w:r>
        <w:rPr>
          <w:sz w:val="24"/>
          <w:szCs w:val="24"/>
        </w:rPr>
        <w:t>ания Солонцовский сельсовет или схему территориального планирования Емельяновского района изменений;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поступление предложений об изменении границ территориальных зон, изменении градостроительных регламентов.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Предложения о внесении изменений в правила </w:t>
      </w:r>
      <w:r>
        <w:rPr>
          <w:sz w:val="24"/>
          <w:szCs w:val="24"/>
        </w:rPr>
        <w:t>землепользования и застройки в Комиссию направляются: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1) федеральными органами исполнительной власти в случаях, если правила землепользования и застройки могут воспрепятствовать функционированию, размещению объектов капитального строительства федерального </w:t>
      </w:r>
      <w:r>
        <w:rPr>
          <w:sz w:val="24"/>
          <w:szCs w:val="24"/>
        </w:rPr>
        <w:t>значения;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органами исполнительной власти Красноярского края в случаях, если правила землепользования и застройки могут воспрепятствовать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функционированию, размещению объектов капитального строительства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регионального значения;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органами местного самоуп</w:t>
      </w:r>
      <w:r>
        <w:rPr>
          <w:sz w:val="24"/>
          <w:szCs w:val="24"/>
        </w:rPr>
        <w:t>равления Емельяновского района в случаях, если правила землепользования и застройки могут воспрепятствовать функционированию, размещению объектов капитального строительства местного значения;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Уполномоченным органом в случаях, если необходимо совершенств</w:t>
      </w:r>
      <w:r>
        <w:rPr>
          <w:sz w:val="24"/>
          <w:szCs w:val="24"/>
        </w:rPr>
        <w:t>овать порядок регулирования землепользования и застройки на соответствующих территории поселения;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физическими или юридическими лицами в инициативном порядке либо в случаях, если в результате применения правил землепользования и застройки земельные участ</w:t>
      </w:r>
      <w:r>
        <w:rPr>
          <w:sz w:val="24"/>
          <w:szCs w:val="24"/>
        </w:rPr>
        <w:t>ки и объекты капитального строительства не используются эффективно, причиняется вред их правообладателям, снижается стоимость земельных участков и объектов капитального строительства, не реализуются права и законные интересы граждан и их объединений.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Ко</w:t>
      </w:r>
      <w:r>
        <w:rPr>
          <w:sz w:val="24"/>
          <w:szCs w:val="24"/>
        </w:rPr>
        <w:t xml:space="preserve">миссия в течение тридцати дней со дня поступления предложения о внесении изменения в правила землепользования и застройки осуществляет </w:t>
      </w:r>
      <w:r>
        <w:rPr>
          <w:sz w:val="24"/>
          <w:szCs w:val="24"/>
        </w:rPr>
        <w:lastRenderedPageBreak/>
        <w:t>подготовку заключения, в котором содержатся рекомендации о внесении в соответствии с поступившим предложением изменения в</w:t>
      </w:r>
      <w:r>
        <w:rPr>
          <w:sz w:val="24"/>
          <w:szCs w:val="24"/>
        </w:rPr>
        <w:t xml:space="preserve"> правила землепользования и застройки или об отклонении такого предложения с указанием причин отклонения, и направляет это заключение Главе поселения.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Глава поселения с учетом рекомендаций, содержащихся в заключении Комиссии, в течение тридцати дней при</w:t>
      </w:r>
      <w:r>
        <w:rPr>
          <w:sz w:val="24"/>
          <w:szCs w:val="24"/>
        </w:rPr>
        <w:t>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7. Поряд</w:t>
      </w:r>
      <w:r>
        <w:rPr>
          <w:sz w:val="24"/>
          <w:szCs w:val="24"/>
        </w:rPr>
        <w:t>ок установления границ территориальных зон, зон с особыми условиями использования территорий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Границы территориальных зон устанавливаются с учетом: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возможности сочетания в пределах одной территориальной зоны различных видов существующего и планируемо</w:t>
      </w:r>
      <w:r>
        <w:rPr>
          <w:sz w:val="24"/>
          <w:szCs w:val="24"/>
        </w:rPr>
        <w:t>го использования земельных участков;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функциональных зон и параметров их планируемого развития, определенных генеральным планом муниципального образования Солонцовский сельсовет, схемой территориального планирования Емельяновского района;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территориаль</w:t>
      </w:r>
      <w:r>
        <w:rPr>
          <w:sz w:val="24"/>
          <w:szCs w:val="24"/>
        </w:rPr>
        <w:t>ных зон, определенных действующим законодательством;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сложившейся планировки территории и существующего землепользования;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планируемых изменений границ земель различных категорий;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предотвращения возможности причинения вреда объектам капитального стр</w:t>
      </w:r>
      <w:r>
        <w:rPr>
          <w:sz w:val="24"/>
          <w:szCs w:val="24"/>
        </w:rPr>
        <w:t>оительства, расположенным на смежных земельных участках.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Границы территориальных зон могут устанавливаться по: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линиям магистралей, улиц, проездов, разделяющим транспортные потоки противоположных направлений;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красным линиям;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границам земельных участков;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границам или осям полос отвода линейных объектов;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границам населенных пунктов (п. Солонцы, с. Дрокино) в пределах муниципального образования Солонцовский сельсовет;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естественным границам природных объектов;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7) иным </w:t>
      </w:r>
      <w:r>
        <w:rPr>
          <w:sz w:val="24"/>
          <w:szCs w:val="24"/>
        </w:rPr>
        <w:t>границам.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Границы зон с особыми условиями использования территорий, границы территорий объектов культурного наследия, устанавливаемые в соответствии с законодательством Российской Федерации, могут не совпадать с границами территориальных зон.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8.</w:t>
      </w:r>
      <w:r>
        <w:rPr>
          <w:sz w:val="24"/>
          <w:szCs w:val="24"/>
        </w:rPr>
        <w:t xml:space="preserve"> Градостроительный регламент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Градостроительным регламентом определяется правовой режим земельных участков, равно как всего, что находится над и под поверхностью земельных участков и используется в процессе их застройки и последующей эксплуатации объект</w:t>
      </w:r>
      <w:r>
        <w:rPr>
          <w:sz w:val="24"/>
          <w:szCs w:val="24"/>
        </w:rPr>
        <w:t>ов капитального строительства.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Градостроительные регламенты устанавливаются с учетом: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фактического использования земельных участков и объектов капитального строительства в границах территориальной зоны;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возможности сочетания в пределах одной терри</w:t>
      </w:r>
      <w:r>
        <w:rPr>
          <w:sz w:val="24"/>
          <w:szCs w:val="24"/>
        </w:rPr>
        <w:t>ториальной зоны различных видов существующего и планируемого использования земельных участков и объектов капитального строительства;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функциональных зон и характеристик их планируемого развития, определенных документами территориального планирования муни</w:t>
      </w:r>
      <w:r>
        <w:rPr>
          <w:sz w:val="24"/>
          <w:szCs w:val="24"/>
        </w:rPr>
        <w:t>ципальных образований;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видов территориальных зон;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требований охраны объектов культурного наследия, а также особо охраняемых природных территорий, иных природных объектов.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Действие градостроительного регламента распространяется в равной мере на все</w:t>
      </w:r>
      <w:r>
        <w:rPr>
          <w:sz w:val="24"/>
          <w:szCs w:val="24"/>
        </w:rPr>
        <w:t xml:space="preserve"> земельные участки и объекты капитального строительства, расположенные в пределах границ территориальной зоны, обозначенной на карте градостроительного зонирования.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Действие градостроительного регламента не распространяется на земельные участки: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в гр</w:t>
      </w:r>
      <w:r>
        <w:rPr>
          <w:sz w:val="24"/>
          <w:szCs w:val="24"/>
        </w:rPr>
        <w:t>аницах территорий памятников и ансамблей, включенных в единый государственный реестр объектов культурного наследия (памятников истории и культуры) народов Российской Федерации, а также в границах территорий памятников или ансамблей, которые являются выявле</w:t>
      </w:r>
      <w:r>
        <w:rPr>
          <w:sz w:val="24"/>
          <w:szCs w:val="24"/>
        </w:rPr>
        <w:t>нными объектами культурного наследия и решения о режиме содержания, параметрах реставрации, консервации, воссоздания, ремонта и приспособлении которых принимаются в порядке, установленном законодательством Российской Федерации об охране объектов культурног</w:t>
      </w:r>
      <w:r>
        <w:rPr>
          <w:sz w:val="24"/>
          <w:szCs w:val="24"/>
        </w:rPr>
        <w:t>о наследия;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в границах территорий общего 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предназначенные для размещения линейных объектов и (или) занятые линейными объектами;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предоставленные для добычи полезных ископаемых.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Применительно к территориям исторических поселений, дост</w:t>
      </w:r>
      <w:r>
        <w:rPr>
          <w:sz w:val="24"/>
          <w:szCs w:val="24"/>
        </w:rPr>
        <w:t>опримечательных мест, землям лечебно-оздоровительных местностей и курортов,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6. Градостроительные реглам</w:t>
      </w:r>
      <w:r>
        <w:rPr>
          <w:sz w:val="24"/>
          <w:szCs w:val="24"/>
        </w:rPr>
        <w:t>енты не устанавливаются для земель лесного фонда, земель, покрытых поверхностными водами, земель запаса, земель особо охраняемых природных территорий (за исключением земель лечебно-</w:t>
      </w:r>
      <w:r>
        <w:rPr>
          <w:sz w:val="24"/>
          <w:szCs w:val="24"/>
        </w:rPr>
        <w:lastRenderedPageBreak/>
        <w:t>оздоровительных местностей и курортов), сельскохозяйственных угодий в соста</w:t>
      </w:r>
      <w:r>
        <w:rPr>
          <w:sz w:val="24"/>
          <w:szCs w:val="24"/>
        </w:rPr>
        <w:t>ве земель сельскохозяйственного назначения, земельных участков, расположенных в границах особых экономических зон и территорий опережающего социально-экономического развития.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7. Использование земельных участков, </w:t>
      </w:r>
      <w:r>
        <w:rPr>
          <w:sz w:val="24"/>
          <w:szCs w:val="24"/>
        </w:rPr>
        <w:t xml:space="preserve">на которые действие градостроительных регламентов не распространяется или для которых градостроительные регламенты не устанавливаются, определяется уполномоченными федеральными органами исполнительной власти, уполномоченными органами исполнительной власти </w:t>
      </w:r>
      <w:r>
        <w:rPr>
          <w:sz w:val="24"/>
          <w:szCs w:val="24"/>
        </w:rPr>
        <w:t>субъектов Российской Федерации или уполномоченными органами местного самоуправления в соответствии с федеральными законами. Использование земельных участков в границах особых экономических зон определяется органами управления особыми экономическими зонами.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7" w:name="P199"/>
      <w:bookmarkEnd w:id="7"/>
      <w:r>
        <w:rPr>
          <w:sz w:val="24"/>
          <w:szCs w:val="24"/>
        </w:rPr>
        <w:t>8. Земельные участки или объекты капитального строительства, виды разрешенного использования, предельные (минимальные и (или) максимальные) размеры и предельные параметры которых не соответствуют градостроительному регламенту, могут использоваться без уст</w:t>
      </w:r>
      <w:r>
        <w:rPr>
          <w:sz w:val="24"/>
          <w:szCs w:val="24"/>
        </w:rPr>
        <w:t>ановления срока приведения их в соответствие с градостроительным регламентом, за исключением случаев, если использование таких земельных участков и объектов капитального строительства опасно для жизни или здоровья человека, для окружающей среды, объектов к</w:t>
      </w:r>
      <w:r>
        <w:rPr>
          <w:sz w:val="24"/>
          <w:szCs w:val="24"/>
        </w:rPr>
        <w:t>ультурного наследия.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8" w:name="P200"/>
      <w:bookmarkEnd w:id="8"/>
      <w:r>
        <w:rPr>
          <w:sz w:val="24"/>
          <w:szCs w:val="24"/>
        </w:rPr>
        <w:t xml:space="preserve">9. Реконструкция указанных в </w:t>
      </w:r>
      <w:hyperlink w:anchor="P199" w:tooltip="#P199" w:history="1">
        <w:r>
          <w:rPr>
            <w:color w:val="0000FF"/>
            <w:sz w:val="24"/>
            <w:szCs w:val="24"/>
          </w:rPr>
          <w:t>части 8</w:t>
        </w:r>
      </w:hyperlink>
      <w:r>
        <w:rPr>
          <w:sz w:val="24"/>
          <w:szCs w:val="24"/>
        </w:rPr>
        <w:t xml:space="preserve">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</w:t>
      </w:r>
      <w:r>
        <w:rPr>
          <w:sz w:val="24"/>
          <w:szCs w:val="24"/>
        </w:rPr>
        <w:t xml:space="preserve"> путем уменьшения их несоответствия предельным параметрам разрешенного строительства, реконструкции.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</w:t>
      </w:r>
      <w:r>
        <w:rPr>
          <w:sz w:val="24"/>
          <w:szCs w:val="24"/>
        </w:rPr>
        <w:t>ответствие с видами разрешенного использования земельных участков и объектов капитального строительства, установленными градостроительным регламентом.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10. В случае если использование указанных в </w:t>
      </w:r>
      <w:hyperlink w:anchor="P199" w:tooltip="#P199" w:history="1">
        <w:r>
          <w:rPr>
            <w:color w:val="0000FF"/>
            <w:sz w:val="24"/>
            <w:szCs w:val="24"/>
          </w:rPr>
          <w:t>части 8</w:t>
        </w:r>
      </w:hyperlink>
      <w:r>
        <w:rPr>
          <w:sz w:val="24"/>
          <w:szCs w:val="24"/>
        </w:rPr>
        <w:t xml:space="preserve"> настоящей статьи з</w:t>
      </w:r>
      <w:r>
        <w:rPr>
          <w:sz w:val="24"/>
          <w:szCs w:val="24"/>
        </w:rPr>
        <w:t>емельных участков и объектов капитального строительства продолжается и опасно для жизни или здоровья человека, для окружающей среды, объектов культурного наследия, в соответствии с федеральными законами может быть наложен запрет на использование таких земе</w:t>
      </w:r>
      <w:r>
        <w:rPr>
          <w:sz w:val="24"/>
          <w:szCs w:val="24"/>
        </w:rPr>
        <w:t>льных участков и объектов.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9. Виды разрешенного использования земельных участков и объектов капитального строительства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Разрешенное использование земельных участков и объектов капитального строительства может быть следующих видов: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основные ви</w:t>
      </w:r>
      <w:r>
        <w:rPr>
          <w:sz w:val="24"/>
          <w:szCs w:val="24"/>
        </w:rPr>
        <w:t>ды разрешенного использования;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условно разрешенные виды использования;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вспомогательные виды разрешенного использования, допустимые только в качестве дополнительных по отношению к основным видам разрешенного использования и условно разрешенным видам и</w:t>
      </w:r>
      <w:r>
        <w:rPr>
          <w:sz w:val="24"/>
          <w:szCs w:val="24"/>
        </w:rPr>
        <w:t>спользования и осуществляемые совместно с ними.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Применительно к каждой территориальной зоне устанавливаются виды </w:t>
      </w:r>
      <w:r>
        <w:rPr>
          <w:sz w:val="24"/>
          <w:szCs w:val="24"/>
        </w:rPr>
        <w:lastRenderedPageBreak/>
        <w:t>разрешенного использования земельных участков и объектов капитального строительства.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Изменение одного вида разрешенного использования зем</w:t>
      </w:r>
      <w:r>
        <w:rPr>
          <w:sz w:val="24"/>
          <w:szCs w:val="24"/>
        </w:rPr>
        <w:t>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Основные и вспомогательные виды разрешенног</w:t>
      </w:r>
      <w:r>
        <w:rPr>
          <w:sz w:val="24"/>
          <w:szCs w:val="24"/>
        </w:rPr>
        <w:t>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строительства, за исключением органов государственной власти, органов местного самоуправления, государственных и муниципал</w:t>
      </w:r>
      <w:r>
        <w:rPr>
          <w:sz w:val="24"/>
          <w:szCs w:val="24"/>
        </w:rPr>
        <w:t>ьных учреждений, государственных и муниципальных унитарных предприятий, выбираются самостоятельно без дополнительных разрешений и согласования.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Решения об изменении одного вида разрешенного использования земельных участков и объектов капитального строит</w:t>
      </w:r>
      <w:r>
        <w:rPr>
          <w:sz w:val="24"/>
          <w:szCs w:val="24"/>
        </w:rPr>
        <w:t>ельства, расположенных на землях, на которые действие градостроительных регламентов не распространяется или для которых градостроительные регламенты не устанавливаются, на другой вид такого использования принимаются в соответствии с федеральными законами.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6.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порядке, предусмотренном Градостроительным </w:t>
      </w:r>
      <w:hyperlink r:id="rId13" w:tooltip="consultantplus://offline/ref=BD936BE33F62D9280E6F8F9A1DDA86FF67B4F9AA8D1008C9CEB51D77C19120F356984CEFF795915A6E1EF6E9B67CFC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 xml:space="preserve"> Российской Федерации.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7. Физическое или юридическое лицо вправе оспорить в суде решение о предоставлении разрешения на условно разрешенный вид использования земельного участка или объекта капитального строительства либо об отказе в предоставлении такого разрешения.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 xml:space="preserve">Статья 10. </w:t>
      </w:r>
      <w:r>
        <w:rPr>
          <w:sz w:val="24"/>
          <w:szCs w:val="24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bookmarkStart w:id="9" w:name="P218"/>
      <w:bookmarkEnd w:id="9"/>
      <w:r>
        <w:rPr>
          <w:sz w:val="24"/>
          <w:szCs w:val="24"/>
        </w:rPr>
        <w:t>1. Предельные (минимальные и (или) максимальные) размеры земельных участков и пре</w:t>
      </w:r>
      <w:r>
        <w:rPr>
          <w:sz w:val="24"/>
          <w:szCs w:val="24"/>
        </w:rPr>
        <w:t>дельные параметры разрешенного строительства, реконструкции объектов капитального строительства могут включать в себя: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предельные (минимальные и (или) максимальные) размеры земельных участков, в том числе их площадь;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минимальные отступы от границ зем</w:t>
      </w:r>
      <w:r>
        <w:rPr>
          <w:sz w:val="24"/>
          <w:szCs w:val="24"/>
        </w:rPr>
        <w:t>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предельное количество этажей или предельную высоту зданий, строений, сооружений;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4) </w:t>
      </w:r>
      <w:r>
        <w:rPr>
          <w:sz w:val="24"/>
          <w:szCs w:val="24"/>
        </w:rPr>
        <w:t>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иные показатели.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2. Применительно к каждой территориальной зоне устанавливаются указанные в </w:t>
      </w:r>
      <w:hyperlink w:anchor="P218" w:tooltip="#P218" w:history="1">
        <w:r>
          <w:rPr>
            <w:color w:val="0000FF"/>
            <w:sz w:val="24"/>
            <w:szCs w:val="24"/>
          </w:rPr>
          <w:t>части 1</w:t>
        </w:r>
      </w:hyperlink>
      <w:r>
        <w:rPr>
          <w:sz w:val="24"/>
          <w:szCs w:val="24"/>
        </w:rPr>
        <w:t xml:space="preserve"> настоящей статьи размеры и параметры, их сочетания.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В пределах территориальных зон могут устанавливаться подзоны с одинаковыми видами р</w:t>
      </w:r>
      <w:r>
        <w:rPr>
          <w:sz w:val="24"/>
          <w:szCs w:val="24"/>
        </w:rPr>
        <w:t>азрешенного использования земельных участков и объектов капитального строительства, но с различными предельными (минимальными и (или) максимальными) размерами земельных участков и предельными параметрами разрешенного строительства, реконструкции объектов к</w:t>
      </w:r>
      <w:r>
        <w:rPr>
          <w:sz w:val="24"/>
          <w:szCs w:val="24"/>
        </w:rPr>
        <w:t>апитального строительства и сочетаниями таких размеров и параметров.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11. Порядок предоставления разрешения на условно разрешенный вид использования земельного участка или объекта капитального строительства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Физическое или юридическое лицо, заинт</w:t>
      </w:r>
      <w:r>
        <w:rPr>
          <w:sz w:val="24"/>
          <w:szCs w:val="24"/>
        </w:rPr>
        <w:t>ересованное в предоставлении разрешения на условно разрешенный вид использования земельного участка или объекта капитального строительства (далее - разрешение на условно разрешенный вид использования), направляет заявление о предоставлении разрешения на ус</w:t>
      </w:r>
      <w:r>
        <w:rPr>
          <w:sz w:val="24"/>
          <w:szCs w:val="24"/>
        </w:rPr>
        <w:t>ловно разрешенный вид использования в Комиссию.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Вопрос о предоставлении разрешения на условно разрешенный вид использования подлежит обсуждению на публичных слушаниях.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В целях соблюдения права человека на благоприятные условия жизнедеятельности, прав</w:t>
      </w:r>
      <w:r>
        <w:rPr>
          <w:sz w:val="24"/>
          <w:szCs w:val="24"/>
        </w:rPr>
        <w:t xml:space="preserve">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граждан, проживающих в пределах территори</w:t>
      </w:r>
      <w:r>
        <w:rPr>
          <w:sz w:val="24"/>
          <w:szCs w:val="24"/>
        </w:rPr>
        <w:t>альной зоны, в границах которой расположен земельный участок или объект капитального строительства, применительно к которым запрашивается разрешение. В случае если условно разрешенный вид использования земельного участка или объекта капитального строительс</w:t>
      </w:r>
      <w:r>
        <w:rPr>
          <w:sz w:val="24"/>
          <w:szCs w:val="24"/>
        </w:rPr>
        <w:t>тва может оказать негативное воздействие на окружающую среду, публичные слушания проводятся с участием правообладателей земельных участков и объектов капитального строительства, подверженных риску такого негативного воздействия.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Комиссия направляет сооб</w:t>
      </w:r>
      <w:r>
        <w:rPr>
          <w:sz w:val="24"/>
          <w:szCs w:val="24"/>
        </w:rPr>
        <w:t>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участков, имеющих общие границы с земельным участком, применительно к которому запрашивается данное разрешение, п</w:t>
      </w:r>
      <w:r>
        <w:rPr>
          <w:sz w:val="24"/>
          <w:szCs w:val="24"/>
        </w:rPr>
        <w:t>равообладателям объектов капитального строительства, расположенных на земельных участках, имеющих общие границы с земельным участком, применительно к которому запрашивается данное разрешение, и правообладателям помещений, являющихся частью объекта капиталь</w:t>
      </w:r>
      <w:r>
        <w:rPr>
          <w:sz w:val="24"/>
          <w:szCs w:val="24"/>
        </w:rPr>
        <w:t>ного строительства, применительно к которому запрашивается данное разрешение.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</w:t>
      </w:r>
      <w:r>
        <w:rPr>
          <w:sz w:val="24"/>
          <w:szCs w:val="24"/>
        </w:rPr>
        <w:t>ьзования.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замечания, касающиеся указанного вопроса, для включения их в протокол публичных слуша</w:t>
      </w:r>
      <w:r>
        <w:rPr>
          <w:sz w:val="24"/>
          <w:szCs w:val="24"/>
        </w:rPr>
        <w:t>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6. Заключение о результатах публичных слушаний по вопросу предоставления разрешения на условно разрешенный вид использования </w:t>
      </w:r>
      <w:r>
        <w:rPr>
          <w:sz w:val="24"/>
          <w:szCs w:val="24"/>
        </w:rPr>
        <w:lastRenderedPageBreak/>
        <w:t>подлежит опубликованию в порядке, установленном для официального опубликования правовых актов муниципального образования Солон</w:t>
      </w:r>
      <w:r>
        <w:rPr>
          <w:sz w:val="24"/>
          <w:szCs w:val="24"/>
        </w:rPr>
        <w:t>цовский сельсовет, иной официальной информации, и размещается на официальном сайте муниципального образования Солонцовский сельсовет (при наличии официального сайта) в сети Интернет.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7. Срок проведения публичных слушаний с момента оповещения жителей муници</w:t>
      </w:r>
      <w:r>
        <w:rPr>
          <w:sz w:val="24"/>
          <w:szCs w:val="24"/>
        </w:rPr>
        <w:t>пального образования о времени и месте их проведения до дня опубликования заключения о результатах публичных слушаний определяется решением Совета депутатов и не может быть более одного месяца.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10" w:name="P236"/>
      <w:bookmarkEnd w:id="10"/>
      <w:r>
        <w:rPr>
          <w:sz w:val="24"/>
          <w:szCs w:val="24"/>
        </w:rPr>
        <w:t>8. На основании заключения о результатах публичных слушаний по</w:t>
      </w:r>
      <w:r>
        <w:rPr>
          <w:sz w:val="24"/>
          <w:szCs w:val="24"/>
        </w:rPr>
        <w:t xml:space="preserve">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</w:t>
      </w:r>
      <w:r>
        <w:rPr>
          <w:sz w:val="24"/>
          <w:szCs w:val="24"/>
        </w:rPr>
        <w:t>ичин принятого решения и направляет их Главе поселения.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9. На основании указанных в </w:t>
      </w:r>
      <w:hyperlink w:anchor="P236" w:tooltip="#P236" w:history="1">
        <w:r>
          <w:rPr>
            <w:color w:val="0000FF"/>
            <w:sz w:val="24"/>
            <w:szCs w:val="24"/>
          </w:rPr>
          <w:t>части 8</w:t>
        </w:r>
      </w:hyperlink>
      <w:r>
        <w:rPr>
          <w:sz w:val="24"/>
          <w:szCs w:val="24"/>
        </w:rPr>
        <w:t xml:space="preserve"> настоящей статьи рекомендаций Глава поселения в течение трех дней со дня поступления таких рекомендаций принимает решение о предо</w:t>
      </w:r>
      <w:r>
        <w:rPr>
          <w:sz w:val="24"/>
          <w:szCs w:val="24"/>
        </w:rPr>
        <w:t>ставлении разрешения на условно разрешенный вид использования или об отказе в предоставлении такого разрешения. Указанное решение подлежит опубликованию в порядке, установленном для официального опубликования правовых актов поселения, иной официальной инфо</w:t>
      </w:r>
      <w:r>
        <w:rPr>
          <w:sz w:val="24"/>
          <w:szCs w:val="24"/>
        </w:rPr>
        <w:t>рмации, и размещается на официальном сайте муниципального образования Солонцовский сельсовет (при наличии официального сайта) в сети Интернет.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10. Расходы, связанные с организацией и проведением публичных слушаний по вопросу предоставления разрешения на ус</w:t>
      </w:r>
      <w:r>
        <w:rPr>
          <w:sz w:val="24"/>
          <w:szCs w:val="24"/>
        </w:rPr>
        <w:t>ловно разрешенный вид использования, несет физическое или юридическое лицо, заинтересованное в предоставлении такого разрешения.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11. В случае если условно разрешенный вид использования земельного участка или объекта капитального строительства включен в гра</w:t>
      </w:r>
      <w:r>
        <w:rPr>
          <w:sz w:val="24"/>
          <w:szCs w:val="24"/>
        </w:rPr>
        <w:t>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лица, заинтересованного в предоставлении разрешения на условно разрешенный вид использования, р</w:t>
      </w:r>
      <w:r>
        <w:rPr>
          <w:sz w:val="24"/>
          <w:szCs w:val="24"/>
        </w:rPr>
        <w:t>ешение о предоставлении разрешения на условно разрешенный вид использования такому лицу принимается без проведения публичных слушаний.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12. Физическое или юридическое лицо вправе оспорить в судебном порядке решение о предоставлении разрешения на условно раз</w:t>
      </w:r>
      <w:r>
        <w:rPr>
          <w:sz w:val="24"/>
          <w:szCs w:val="24"/>
        </w:rPr>
        <w:t>решенный вид использования или об отказе в предоставлении такого разрешения.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12. Отклонение от предельных параметров разрешенного строительства, реконструкции объектов капитального строительства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Правообладатели земельных участков, размеры котор</w:t>
      </w:r>
      <w:r>
        <w:rPr>
          <w:sz w:val="24"/>
          <w:szCs w:val="24"/>
        </w:rPr>
        <w:t>ых меньше установленных градостроительным регламентом минимальных размеров земельных участков либо конфигурация, инженерно-геологические или иные характеристики которых неблагоприятны для застройки, вправе обратиться за разрешениями на отклонение от предел</w:t>
      </w:r>
      <w:r>
        <w:rPr>
          <w:sz w:val="24"/>
          <w:szCs w:val="24"/>
        </w:rPr>
        <w:t>ьных параметров разрешенного строительства, реконструкции объектов капитального строительства.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2. Отклонение от предельных параметров разрешенного строительства, реконструкции объектов капитального строительства разрешается для отдельного земельного участк</w:t>
      </w:r>
      <w:r>
        <w:rPr>
          <w:sz w:val="24"/>
          <w:szCs w:val="24"/>
        </w:rPr>
        <w:t>а при соблюдении требований технических регламентов.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Заинтересованное в получении разрешения на отклонение от предельных параметров разрешенного строительства, реконструкции объектов капитального строительства лицо направляет в Комиссию заявление о пред</w:t>
      </w:r>
      <w:r>
        <w:rPr>
          <w:sz w:val="24"/>
          <w:szCs w:val="24"/>
        </w:rPr>
        <w:t>оставлении такого разрешения.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Вопрос о предоставлении разрешения на отклонение от предельных параметров разрешенного строительства, реконструкции объектов капитального строительства подлежит обсуждению на публичных слушаниях, проводимых в порядке, опред</w:t>
      </w:r>
      <w:r>
        <w:rPr>
          <w:sz w:val="24"/>
          <w:szCs w:val="24"/>
        </w:rPr>
        <w:t xml:space="preserve">еленном решением Совета депутатов, с учетом положений, предусмотренных Градостроительным </w:t>
      </w:r>
      <w:hyperlink r:id="rId14" w:tooltip="consultantplus://offline/ref=BD936BE33F62D9280E6F8F9A1DDA86FF67B4F9AA8D1008C9CEB51D77C19120F356984CEFF795915A6E1EF6E9B67CFC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 xml:space="preserve"> Российской Федерации. Расходы, связанные с организацией и проведением публичных слушаний по вопросу о предоставлении разрешения на отклонение о</w:t>
      </w:r>
      <w:r>
        <w:rPr>
          <w:sz w:val="24"/>
          <w:szCs w:val="24"/>
        </w:rPr>
        <w:t>т предельных параметров разрешенного строительства, реконструкции объектов капитального строительства, несет физическое или юридическое лицо, заинтересованное в предоставлении такого разрешения.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11" w:name="P248"/>
      <w:bookmarkEnd w:id="11"/>
      <w:r>
        <w:rPr>
          <w:sz w:val="24"/>
          <w:szCs w:val="24"/>
        </w:rPr>
        <w:t xml:space="preserve">5. </w:t>
      </w:r>
      <w:r>
        <w:rPr>
          <w:sz w:val="24"/>
          <w:szCs w:val="24"/>
        </w:rPr>
        <w:t>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строительства, реконструкции объектов капитального строительства Комиссия осуществляет подготовку рекомендац</w:t>
      </w:r>
      <w:r>
        <w:rPr>
          <w:sz w:val="24"/>
          <w:szCs w:val="24"/>
        </w:rPr>
        <w:t>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поселения.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6. Глава поселения в течение семи дней со дня поступления указанных в </w:t>
      </w:r>
      <w:hyperlink w:anchor="P248" w:tooltip="#P248" w:history="1">
        <w:r>
          <w:rPr>
            <w:color w:val="0000FF"/>
            <w:sz w:val="24"/>
            <w:szCs w:val="24"/>
          </w:rPr>
          <w:t>части 5</w:t>
        </w:r>
      </w:hyperlink>
      <w:r>
        <w:rPr>
          <w:sz w:val="24"/>
          <w:szCs w:val="24"/>
        </w:rPr>
        <w:t xml:space="preserve"> настоящей статьи рекомендаций принимает решение о предоставлении разрешения на отклонение от предельных параметров разрешенного строительства, реконструкции объектов капитального строительства или об отказе в предоставлени</w:t>
      </w:r>
      <w:r>
        <w:rPr>
          <w:sz w:val="24"/>
          <w:szCs w:val="24"/>
        </w:rPr>
        <w:t>и такого разрешения с указанием причин принятого решения.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7.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строительства, реконструкции объектов ка</w:t>
      </w:r>
      <w:r>
        <w:rPr>
          <w:sz w:val="24"/>
          <w:szCs w:val="24"/>
        </w:rPr>
        <w:t>питального строительства или об отказе в предоставлении такого разрешения.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13. Назначение и виды документации по планировке территории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Подготовка документации по планировке территории осуществляется в целях обеспечения устойчивого развития терр</w:t>
      </w:r>
      <w:r>
        <w:rPr>
          <w:sz w:val="24"/>
          <w:szCs w:val="24"/>
        </w:rPr>
        <w:t xml:space="preserve">иторий, выделения элементов планировочной структуры (кварталов, микрорайона, иных элементов), установления границ земельных участков, на которых расположены объекты капитального строительства, границ земельных участков, предназначенных для строительства и </w:t>
      </w:r>
      <w:r>
        <w:rPr>
          <w:sz w:val="24"/>
          <w:szCs w:val="24"/>
        </w:rPr>
        <w:t>размещения линейных объектов.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Подготовка документации по планировке территории, предусмотренной Градостроительным </w:t>
      </w:r>
      <w:hyperlink r:id="rId15" w:tooltip="consultantplus://offline/ref=BD936BE33F62D9280E6F8F9A1DDA86FF67B4F9AA8D1008C9CEB51D77C19120F356984CEFF795915A6E1EF6E9B67CFC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 xml:space="preserve"> Российской Федерации, осуществляется в отношении застроенных или подлежащих застройке территорий.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В случае установления границ незастроенных и не предназначенных для строительства земельных участков подготовка документации по планировке </w:t>
      </w:r>
      <w:r>
        <w:rPr>
          <w:sz w:val="24"/>
          <w:szCs w:val="24"/>
        </w:rPr>
        <w:lastRenderedPageBreak/>
        <w:t>территории осуществляется в соответствии с земельным, водным, лесным и иным законодательством.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При подготовке д</w:t>
      </w:r>
      <w:r>
        <w:rPr>
          <w:sz w:val="24"/>
          <w:szCs w:val="24"/>
        </w:rPr>
        <w:t>окументации по планировке территории может осуществляться разработка проектов планировки территории, проектов межевания территории и градостроительных планов земельных участков.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Подготовка проекта планировки территории и проекта межевания территории осу</w:t>
      </w:r>
      <w:r>
        <w:rPr>
          <w:sz w:val="24"/>
          <w:szCs w:val="24"/>
        </w:rPr>
        <w:t>ществляется в соответствии с системой координат, используемой для ведения государственного кадастра недвижимости.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14. Проект планировки территории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Подготовка проекта планировки территории осуществляется для выделения элементов планировочной стр</w:t>
      </w:r>
      <w:r>
        <w:rPr>
          <w:sz w:val="24"/>
          <w:szCs w:val="24"/>
        </w:rPr>
        <w:t>уктуры, установления параметров планируемого развития элементов планировочной структуры, зон планируемого размещения объектов федерального значения, объектов регионального значения, объектов местного значения.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Проект планировки территории состоит из осн</w:t>
      </w:r>
      <w:r>
        <w:rPr>
          <w:sz w:val="24"/>
          <w:szCs w:val="24"/>
        </w:rPr>
        <w:t>овной части, которая подлежит утверждению, и материалов по ее обоснованию.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Основная часть проекта планировки территории включает в себя: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чертеж или чертежи планировки территории, на которых отображаются: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красные линии;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линии, обозначающие дорог</w:t>
      </w:r>
      <w:r>
        <w:rPr>
          <w:sz w:val="24"/>
          <w:szCs w:val="24"/>
        </w:rPr>
        <w:t>и, улицы, проезды, линии связи, объекты инженерной и транспортной инфраструктур, проходы к водным объектам общего пользования и их береговым полосам;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в) границы зон планируемого размещения объектов социально-культурного и коммунально-бытового назначения, и</w:t>
      </w:r>
      <w:r>
        <w:rPr>
          <w:sz w:val="24"/>
          <w:szCs w:val="24"/>
        </w:rPr>
        <w:t>ных объектов капитального строительства;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г) границы зон планируемого размещения объектов федерального значения, объектов регионального значения, объектов местного значения;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положения о размещении объектов капитального строительства федерального, региона</w:t>
      </w:r>
      <w:r>
        <w:rPr>
          <w:sz w:val="24"/>
          <w:szCs w:val="24"/>
        </w:rPr>
        <w:t>льного или местного значения, а также о характеристиках планируемого развития территории, в том числе плотности и параметрах застройки территории и характеристиках развития систем социального, транспортного обслуживания и инженерно-технического обеспечения</w:t>
      </w:r>
      <w:r>
        <w:rPr>
          <w:sz w:val="24"/>
          <w:szCs w:val="24"/>
        </w:rPr>
        <w:t>, необходимых для развития территории.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12" w:name="P271"/>
      <w:bookmarkEnd w:id="12"/>
      <w:r>
        <w:rPr>
          <w:sz w:val="24"/>
          <w:szCs w:val="24"/>
        </w:rPr>
        <w:t>4. Материалы по обоснованию проекта планировки территории включают в себя материалы в графической форме и пояснительную записку.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Материалы по обоснованию проекта планировки территории в графической форме содержат: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схему расположения элемента планировочной структуры;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схему использования территории в период подготовки проекта планировки территории;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3) схему организации улично-дорожной сети, которая может включать схему </w:t>
      </w:r>
      <w:r>
        <w:rPr>
          <w:sz w:val="24"/>
          <w:szCs w:val="24"/>
        </w:rPr>
        <w:lastRenderedPageBreak/>
        <w:t>размещения парковок (парковочных мест), и с</w:t>
      </w:r>
      <w:r>
        <w:rPr>
          <w:sz w:val="24"/>
          <w:szCs w:val="24"/>
        </w:rPr>
        <w:t>хему движения транспорта на соответствующей территории;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схему границ территорий объектов культурного наследия;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схему границ зон с особыми условиями использования территорий;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схему вертикальной планировки и инженерной подготовки территории;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иные</w:t>
      </w:r>
      <w:r>
        <w:rPr>
          <w:sz w:val="24"/>
          <w:szCs w:val="24"/>
        </w:rPr>
        <w:t xml:space="preserve"> материалы в графической форме для обоснования положений о планировке территории.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6. Пояснительная записка, указанная в </w:t>
      </w:r>
      <w:hyperlink w:anchor="P271" w:tooltip="#P271" w:history="1">
        <w:r>
          <w:rPr>
            <w:color w:val="0000FF"/>
            <w:sz w:val="24"/>
            <w:szCs w:val="24"/>
          </w:rPr>
          <w:t>части 4</w:t>
        </w:r>
      </w:hyperlink>
      <w:r>
        <w:rPr>
          <w:sz w:val="24"/>
          <w:szCs w:val="24"/>
        </w:rPr>
        <w:t xml:space="preserve"> настоящей статьи, содержит описание и обоснование положений, касающихся: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определения парам</w:t>
      </w:r>
      <w:r>
        <w:rPr>
          <w:sz w:val="24"/>
          <w:szCs w:val="24"/>
        </w:rPr>
        <w:t>етров планируемого строительства систем социального, транспортного обслуживания и инженерно-технического обеспечения, необходимых для развития территории;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защиты территории от чрезвычайных ситуаций природного и техногенного характера, проведения меропри</w:t>
      </w:r>
      <w:r>
        <w:rPr>
          <w:sz w:val="24"/>
          <w:szCs w:val="24"/>
        </w:rPr>
        <w:t>ятий по гражданской обороне и обеспечению пожарной безопасности;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иных вопросов планировки территории.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7. Состав и содержание проектов планировки территорий, подготовка которых осуществляется на основании документов территориального планирования Российск</w:t>
      </w:r>
      <w:r>
        <w:rPr>
          <w:sz w:val="24"/>
          <w:szCs w:val="24"/>
        </w:rPr>
        <w:t xml:space="preserve">ой Федерации, устанавливаются Градостроительным </w:t>
      </w:r>
      <w:hyperlink r:id="rId16" w:tooltip="consultantplus://offline/ref=BD936BE33F62D9280E6F8F9A1DDA86FF67B4F9AA8D1008C9CEB51D77C19120F356984CEFF795915A6E1EF6E9B67CFC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 xml:space="preserve"> Российской Федерации и принимаемыми в соответствии с ним нормативными правовыми актами Российской Федерации.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8. Состав и содержание проектов планировки территории, подготовка которых о</w:t>
      </w:r>
      <w:r>
        <w:rPr>
          <w:sz w:val="24"/>
          <w:szCs w:val="24"/>
        </w:rPr>
        <w:t xml:space="preserve">существляется на основании документов территориального планирования Красноярского края, документов территориального планирования муниципального образования, устанавливаются Градостроительным </w:t>
      </w:r>
      <w:hyperlink r:id="rId17" w:tooltip="consultantplus://offline/ref=BD936BE33F62D9280E6F8F9A1DDA86FF67B4F9AA8D1008C9CEB51D77C19120F356984CEFF795915A6E1EF6E9B67CFC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 xml:space="preserve"> Российской Федерации, законами и иными но</w:t>
      </w:r>
      <w:r>
        <w:rPr>
          <w:sz w:val="24"/>
          <w:szCs w:val="24"/>
        </w:rPr>
        <w:t>рмативными правовыми актами Красноярского края.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9. Проект планировки территории является основой для разработки проектов межевания территорий.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15. Проекты межевания территорий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Подготовка проектов межевания территорий осуществляется применительн</w:t>
      </w:r>
      <w:r>
        <w:rPr>
          <w:sz w:val="24"/>
          <w:szCs w:val="24"/>
        </w:rPr>
        <w:t>о к застроенным и подлежащим застройке территориям, расположенным в границах элементов планировочной структуры.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Проект межевания территории разрабатывается в целях определения местоположения границ образуемых и изменяемых земельных участков.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Подготов</w:t>
      </w:r>
      <w:r>
        <w:rPr>
          <w:sz w:val="24"/>
          <w:szCs w:val="24"/>
        </w:rPr>
        <w:t>ка проектов межевания территорий осуществляется в составе проектов планировки территорий или в виде отдельного документа.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При подготовке проекта межевания территории определение местоположения границ образуемых и изменяемых земельных участков осуществля</w:t>
      </w:r>
      <w:r>
        <w:rPr>
          <w:sz w:val="24"/>
          <w:szCs w:val="24"/>
        </w:rPr>
        <w:t xml:space="preserve">ется в соответствии с градостроительными регламентами и нормами отвода земельных участков для конкретных видов деятельности, установленными </w:t>
      </w:r>
      <w:r>
        <w:rPr>
          <w:sz w:val="24"/>
          <w:szCs w:val="24"/>
        </w:rPr>
        <w:lastRenderedPageBreak/>
        <w:t>в соответствии с федеральными законами, техническими регламентами.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В случае если разработка проекта межевания тер</w:t>
      </w:r>
      <w:r>
        <w:rPr>
          <w:sz w:val="24"/>
          <w:szCs w:val="24"/>
        </w:rPr>
        <w:t>ритории осуществляется применительно к территории,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территории, срок действия кот</w:t>
      </w:r>
      <w:r>
        <w:rPr>
          <w:sz w:val="24"/>
          <w:szCs w:val="24"/>
        </w:rPr>
        <w:t>орой не истек, местоположение границ земельных участков в соответствии с таким проектом межевания должно соответствовать местоположению границ земельных участков, образование которых предусмотрено данной схемой.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6. Проект межевания территории включает в се</w:t>
      </w:r>
      <w:r>
        <w:rPr>
          <w:sz w:val="24"/>
          <w:szCs w:val="24"/>
        </w:rPr>
        <w:t>бя чертежи межевания территории, на которых отображаются: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красные линии, утвержденные в составе проекта планировки территории;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линии отступа от красных линий в целях определения места допустимого размещения зданий, строений, сооружений;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границы образуемых и изменяемых земельных участков на кадастровом плане территории, условные номера образуемых земельных участков;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границы территорий объектов культурного наследия;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границы зон с особыми условиями использования территорий;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грани</w:t>
      </w:r>
      <w:r>
        <w:rPr>
          <w:sz w:val="24"/>
          <w:szCs w:val="24"/>
        </w:rPr>
        <w:t>цы зон действия публичных сервитутов.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7. Проект межевания территории, предназначенный для размещения линейных объектов транспортной инфраструктуры федерального значения, регионального значения или местного значения, включает в себя чертежи межевания террит</w:t>
      </w:r>
      <w:r>
        <w:rPr>
          <w:sz w:val="24"/>
          <w:szCs w:val="24"/>
        </w:rPr>
        <w:t>ории, на которых отображаются границы существующих и (или) подлежащих образованию земельных участков, в том числе предполагаемых к изъятию для государственных или муниципальных нужд, для размещения таких объектов.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8. В проекте межевания территории также до</w:t>
      </w:r>
      <w:r>
        <w:rPr>
          <w:sz w:val="24"/>
          <w:szCs w:val="24"/>
        </w:rPr>
        <w:t>лжны быть указаны: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площадь образуемых и изменяемых земельных участков и их частей;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образуемые земельные участки, которые после образования будут относиться к территориям общего пользования или имуществу общего 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вид разрешенного использ</w:t>
      </w:r>
      <w:r>
        <w:rPr>
          <w:sz w:val="24"/>
          <w:szCs w:val="24"/>
        </w:rPr>
        <w:t xml:space="preserve">ования образуемых земельных участков в соответствии с проектом планировки территории в случаях, предусмотренных настоящим </w:t>
      </w:r>
      <w:hyperlink r:id="rId18" w:tooltip="consultantplus://offline/ref=BD936BE33F62D9280E6F8F9A1DDA86FF67B4F9AA8D1008C9CEB51D77C19120F356984CEFF795915A6E1EF6E9B67CFC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>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9. В составе проектов межевания территорий может осуществляться подготовка градостроительных планов земельных</w:t>
      </w:r>
      <w:r>
        <w:rPr>
          <w:sz w:val="24"/>
          <w:szCs w:val="24"/>
        </w:rPr>
        <w:t xml:space="preserve"> участков, подлежащих застройке, и градостроительных планов застроенных земельных участков.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16. Градостроительные планы земельных участков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Подготовка градостроительных планов земельных участков осуществляется применительно к застроенным или пре</w:t>
      </w:r>
      <w:r>
        <w:rPr>
          <w:sz w:val="24"/>
          <w:szCs w:val="24"/>
        </w:rPr>
        <w:t>дназначенным для строительства, реконструкции объектов капитального строительства (за исключением линейных объектов) земельным участкам.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2. Подготовка градостроительного плана земельного участка осуществляется в составе проекта межевания территории или в в</w:t>
      </w:r>
      <w:r>
        <w:rPr>
          <w:sz w:val="24"/>
          <w:szCs w:val="24"/>
        </w:rPr>
        <w:t>иде отдельного документа.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В составе градостроительного плана земельного участка указываются: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границы земельного участка;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границы зон действия публичных сервитутов;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минимальные отступы от границ земельного участка в целях определения мест допуст</w:t>
      </w:r>
      <w:r>
        <w:rPr>
          <w:sz w:val="24"/>
          <w:szCs w:val="24"/>
        </w:rPr>
        <w:t>имого размещения зданий, строений, сооружений, за пределами которых запрещено строительство зданий, строений, сооружений;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информация о градостроительном регламенте (в случае, если на земельный участок распространяется действие градостроительного регламе</w:t>
      </w:r>
      <w:r>
        <w:rPr>
          <w:sz w:val="24"/>
          <w:szCs w:val="24"/>
        </w:rPr>
        <w:t>нта). При этом в градостроительном плане земельного участка, за исключением случаев предоставления земельного участка для государственных или муниципальных нужд, должна содержаться информация о всех предусмотренных градостроительным регламентом видах разре</w:t>
      </w:r>
      <w:r>
        <w:rPr>
          <w:sz w:val="24"/>
          <w:szCs w:val="24"/>
        </w:rPr>
        <w:t>шенного использования земельного участка;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информация о разрешенном использовании земельного участка, требованиях к назначению, параметрам и размещению объекта капитального строительства на указанном земельном участке (в случаях, если на земельный участо</w:t>
      </w:r>
      <w:r>
        <w:rPr>
          <w:sz w:val="24"/>
          <w:szCs w:val="24"/>
        </w:rPr>
        <w:t>к не распространяется действие градостроительного регламента или для земельного участка не устанавливается градостроительный регламент);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информация о расположенных в границах земельного участка объектах капитального строительства, объектах культурного н</w:t>
      </w:r>
      <w:r>
        <w:rPr>
          <w:sz w:val="24"/>
          <w:szCs w:val="24"/>
        </w:rPr>
        <w:t>аследия;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информация о технических условиях подключения (технологического присоединения) объектов капитального строительства к сетям инженерно-технического обеспечения (далее - технические условия);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границы зоны планируемого размещения объектов капита</w:t>
      </w:r>
      <w:r>
        <w:rPr>
          <w:sz w:val="24"/>
          <w:szCs w:val="24"/>
        </w:rPr>
        <w:t>льного строительства для государственных или муниципальных нужд.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В состав градостроительного плана земельного участка может включаться информация о возможности или невозможности его разделения на несколько земельных участков.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Форма градостроительного плана земельного участка устанавливается уполномоченным Правительством Российской Федерации федеральным органом исполнительной власти.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17. Подготовка и утверждение документации по планировке территории, разрабатываемой н</w:t>
      </w:r>
      <w:r>
        <w:rPr>
          <w:sz w:val="24"/>
          <w:szCs w:val="24"/>
        </w:rPr>
        <w:t>а основании решения органа местного самоуправления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bookmarkStart w:id="13" w:name="P327"/>
      <w:bookmarkEnd w:id="13"/>
      <w:r>
        <w:rPr>
          <w:sz w:val="24"/>
          <w:szCs w:val="24"/>
        </w:rPr>
        <w:t>1. Решение о подготовке документации по планировке территории принимается Главой поселения по инициативе органов местного самоуправления либо на основании предложений физических или юридических лиц о подг</w:t>
      </w:r>
      <w:r>
        <w:rPr>
          <w:sz w:val="24"/>
          <w:szCs w:val="24"/>
        </w:rPr>
        <w:t>отовке документации по планировке территории.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В случае подготовки документации по планировке территории лицами, указанными в </w:t>
      </w:r>
      <w:hyperlink r:id="rId19" w:tooltip="consultantplus://offline/ref=BD936BE33F62D9280E6F8F9A1DDA86FF67B4F9AA8D1008C9CEB51D77C19120F3449814E3F1908B503A51B0BCB9CC1EA531E7B7BE3ABD7DFBH" w:history="1">
        <w:r>
          <w:rPr>
            <w:color w:val="0000FF"/>
            <w:sz w:val="24"/>
            <w:szCs w:val="24"/>
          </w:rPr>
          <w:t>части 8.1 статьи 45</w:t>
        </w:r>
      </w:hyperlink>
      <w:r>
        <w:rPr>
          <w:sz w:val="24"/>
          <w:szCs w:val="24"/>
        </w:rPr>
        <w:t xml:space="preserve"> Градостроительного кодекса Российской Федерации, принятие</w:t>
      </w:r>
      <w:r>
        <w:rPr>
          <w:sz w:val="24"/>
          <w:szCs w:val="24"/>
        </w:rPr>
        <w:t xml:space="preserve"> органом местного самоуправления решения о подготовке </w:t>
      </w:r>
      <w:r>
        <w:rPr>
          <w:sz w:val="24"/>
          <w:szCs w:val="24"/>
        </w:rPr>
        <w:lastRenderedPageBreak/>
        <w:t>документации по планировке территории не требуется. Подготовка этой документации, а также ее утверждение органом местного самоуправления поселения, осуществляется в порядке, установленном для документац</w:t>
      </w:r>
      <w:r>
        <w:rPr>
          <w:sz w:val="24"/>
          <w:szCs w:val="24"/>
        </w:rPr>
        <w:t>ии по планировке территории, подготовка которой осуществляется на основании решения органа местного самоуправления поселения.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Указанное в </w:t>
      </w:r>
      <w:hyperlink w:anchor="P327" w:tooltip="#P327" w:history="1">
        <w:r>
          <w:rPr>
            <w:color w:val="0000FF"/>
            <w:sz w:val="24"/>
            <w:szCs w:val="24"/>
          </w:rPr>
          <w:t>части 1</w:t>
        </w:r>
      </w:hyperlink>
      <w:r>
        <w:rPr>
          <w:sz w:val="24"/>
          <w:szCs w:val="24"/>
        </w:rPr>
        <w:t xml:space="preserve"> настоящей статьи решение подлежит опубликованию в порядке, установленном</w:t>
      </w:r>
      <w:r>
        <w:rPr>
          <w:sz w:val="24"/>
          <w:szCs w:val="24"/>
        </w:rPr>
        <w:t xml:space="preserve"> для официального опубликования правовых актов муниципального образования, иной официальной информации, в течение трех дней со дня принятия такого решения и размещается на официальном сайте муниципального образования Солонцовский сельсовет (при наличии офи</w:t>
      </w:r>
      <w:r>
        <w:rPr>
          <w:sz w:val="24"/>
          <w:szCs w:val="24"/>
        </w:rPr>
        <w:t>циального сайта) в сети Интернет.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Со дня опубликования решения о подготовке документации по планировке территории физические или юридические лица вправе представить в Уполномоченный орган свои предложения о порядке, сроках подготовки и содержании докуме</w:t>
      </w:r>
      <w:r>
        <w:rPr>
          <w:sz w:val="24"/>
          <w:szCs w:val="24"/>
        </w:rPr>
        <w:t>нтации по планировке территории.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Уполномоченный орган осуществляет проверку документации по планировке территории на соответствие требованиям, установленным Градостроительным </w:t>
      </w:r>
      <w:hyperlink r:id="rId20" w:tooltip="consultantplus://offline/ref=BD936BE33F62D9280E6F8F9A1DDA86FF67B4F9AA8D1008C9CEB51D77C19120F356984CEFF795915A6E1EF6E9B67CFCH" w:history="1">
        <w:r>
          <w:rPr>
            <w:color w:val="0000FF"/>
            <w:sz w:val="24"/>
            <w:szCs w:val="24"/>
          </w:rPr>
          <w:t>кодексом</w:t>
        </w:r>
      </w:hyperlink>
      <w:r>
        <w:rPr>
          <w:sz w:val="24"/>
          <w:szCs w:val="24"/>
        </w:rPr>
        <w:t xml:space="preserve"> Российской Федерации. По результатам проверки Уполномо</w:t>
      </w:r>
      <w:r>
        <w:rPr>
          <w:sz w:val="24"/>
          <w:szCs w:val="24"/>
        </w:rPr>
        <w:t>ченный орган принимает соответствующее решение о направлении документации по планировке территории Главе поселения или об отклонении такой документации и о направлении ее на доработку.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6. Проекты планировки территории и проекты межевания территории, подгот</w:t>
      </w:r>
      <w:r>
        <w:rPr>
          <w:sz w:val="24"/>
          <w:szCs w:val="24"/>
        </w:rPr>
        <w:t>овленные в составе документации по планировке территории на основании решения Главы поселения, до их утверждения подлежат обязательному рассмотрению на публичных слушаниях.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7. Публичные слушания по проекту планировки территории и проекту межевания территор</w:t>
      </w:r>
      <w:r>
        <w:rPr>
          <w:sz w:val="24"/>
          <w:szCs w:val="24"/>
        </w:rPr>
        <w:t>ии не проводятся, если они подготовлены в отношении: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территории, подлежащей комплексному освоению в соответствии с договором о комплексном освоении территории;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территории в границах земельного участка, предоставленного некоммерческой организации, созданной гражданами для ведения садоводства, огородничества, дачного хозяйства или для ведения дачного хозяйства иному юридическому лицу;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территории для размещени</w:t>
      </w:r>
      <w:r>
        <w:rPr>
          <w:sz w:val="24"/>
          <w:szCs w:val="24"/>
        </w:rPr>
        <w:t>я линейных объектов в границах земель лесного фонда.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8. Порядок организации и проведения публичных слушаний по проекту планировки территории и проекту межевания территории определяется Уставом муниципального образования Солонцовский сельсовет с учетом поло</w:t>
      </w:r>
      <w:r>
        <w:rPr>
          <w:sz w:val="24"/>
          <w:szCs w:val="24"/>
        </w:rPr>
        <w:t xml:space="preserve">жений Градостроительного </w:t>
      </w:r>
      <w:hyperlink r:id="rId21" w:tooltip="consultantplus://offline/ref=BD936BE33F62D9280E6F8F9A1DDA86FF67B4F9AA8D1008C9CEB51D77C19120F356984CEFF795915A6E1EF6E9B67CFCH" w:history="1">
        <w:r>
          <w:rPr>
            <w:color w:val="0000FF"/>
            <w:sz w:val="24"/>
            <w:szCs w:val="24"/>
          </w:rPr>
          <w:t>кодекса</w:t>
        </w:r>
      </w:hyperlink>
      <w:r>
        <w:rPr>
          <w:sz w:val="24"/>
          <w:szCs w:val="24"/>
        </w:rPr>
        <w:t xml:space="preserve"> Российской Федерации.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9. В целях соблюдения права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 публи</w:t>
      </w:r>
      <w:r>
        <w:rPr>
          <w:sz w:val="24"/>
          <w:szCs w:val="24"/>
        </w:rPr>
        <w:t>чные слушания по проекту планировки территории и проекту межевания территории проводятся с участием граждан, проживающих на территории, применительно к которой осуществляется подготовка проекта ее планировки и проекта ее межевания, правообладателей земельн</w:t>
      </w:r>
      <w:r>
        <w:rPr>
          <w:sz w:val="24"/>
          <w:szCs w:val="24"/>
        </w:rPr>
        <w:t xml:space="preserve">ых участков и объектов капитального строительства, расположенных на </w:t>
      </w:r>
      <w:r>
        <w:rPr>
          <w:sz w:val="24"/>
          <w:szCs w:val="24"/>
        </w:rPr>
        <w:lastRenderedPageBreak/>
        <w:t>указанной территории, лиц, законные интересы которых могут быть нарушены в связи с реализацией таких проектов.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10. При проведении публичных слушаний по проекту планировки территории и прое</w:t>
      </w:r>
      <w:r>
        <w:rPr>
          <w:sz w:val="24"/>
          <w:szCs w:val="24"/>
        </w:rPr>
        <w:t>кту межевания территории всем заинтересованным лицам должны быть обеспечены равные возможности для выражения своего мнения.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11. Участники публичных слушаний по проекту планировки территории и проекту межевания территории вправе представить в уполномоченные</w:t>
      </w:r>
      <w:r>
        <w:rPr>
          <w:sz w:val="24"/>
          <w:szCs w:val="24"/>
        </w:rPr>
        <w:t xml:space="preserve"> на проведение публичных слушаний орган местного самоуправления поселения свои предложения и замечания, касающиеся проекта планировки территории или проекта межевания территории, для включения их в протокол публичных слушаний.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12. Заключение о результатах </w:t>
      </w:r>
      <w:r>
        <w:rPr>
          <w:sz w:val="24"/>
          <w:szCs w:val="24"/>
        </w:rPr>
        <w:t xml:space="preserve">публичных слушаний по проекту планировки территории и проекту межевания территории подлежит опубликованию в порядке, установленном для официального опубликования муниципальных правовых актов, иной официальной информации, и размещается на официальном сайте </w:t>
      </w:r>
      <w:r>
        <w:rPr>
          <w:sz w:val="24"/>
          <w:szCs w:val="24"/>
        </w:rPr>
        <w:t>поселения (при наличии официального сайта поселения) в сети Интернет.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13. Срок проведения публичных слушаний со дня оповещения жителей муниципального образования о времени и месте их проведения до дня опубликования заключения о результатах публичных слушан</w:t>
      </w:r>
      <w:r>
        <w:rPr>
          <w:sz w:val="24"/>
          <w:szCs w:val="24"/>
        </w:rPr>
        <w:t>ий определяется уставом муниципального образования и (или) нормативными правовыми актами Совета депутатов и не может быть менее одного месяца и более трех месяцев.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14. Уполномоченный орган направляет Главе поселения подготовленную документацию по планировк</w:t>
      </w:r>
      <w:r>
        <w:rPr>
          <w:sz w:val="24"/>
          <w:szCs w:val="24"/>
        </w:rPr>
        <w:t>е территории,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пятнадцать дней со дня проведения публичных слушаний.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15. Глава поселения с учетом </w:t>
      </w:r>
      <w:r>
        <w:rPr>
          <w:sz w:val="24"/>
          <w:szCs w:val="24"/>
        </w:rPr>
        <w:t>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</w:t>
      </w:r>
      <w:r>
        <w:rPr>
          <w:sz w:val="24"/>
          <w:szCs w:val="24"/>
        </w:rPr>
        <w:t>влении ее в Уполномоченный орган на доработку с учетом указанных протокола и заключения.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14" w:name="P345"/>
      <w:bookmarkEnd w:id="14"/>
      <w:r>
        <w:rPr>
          <w:sz w:val="24"/>
          <w:szCs w:val="24"/>
        </w:rPr>
        <w:t>16. Утвержденная документация по планировке территории (проекты планировки территории и проекты межевания территории) подлежит опубликованию в порядке, установленном д</w:t>
      </w:r>
      <w:r>
        <w:rPr>
          <w:sz w:val="24"/>
          <w:szCs w:val="24"/>
        </w:rPr>
        <w:t>ля официального опубликования муниципальных правовых актов, иной официальной информации, в течение семи дней со дня утверждения указанной документации и размещается на официальном сайте муниципального образования Солонцовский сельсовет (при наличии официал</w:t>
      </w:r>
      <w:r>
        <w:rPr>
          <w:sz w:val="24"/>
          <w:szCs w:val="24"/>
        </w:rPr>
        <w:t>ьного сайта) в сети Интернет.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17. На основании документации по планировке территории, утвержденной Главой поселения Совет депутатов вправе вносить изменения в Правила в части уточнения установленных градостроительным регламентом предельных параметров разре</w:t>
      </w:r>
      <w:r>
        <w:rPr>
          <w:sz w:val="24"/>
          <w:szCs w:val="24"/>
        </w:rPr>
        <w:t>шенного строительства и реконструкции объектов капитального строительства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18. В случае если физическое или юридическое лицо обращается в орган местного самоуправления с заявлением о выдаче ему градостроительного плана земельного участка, проведение процеду</w:t>
      </w:r>
      <w:r>
        <w:rPr>
          <w:sz w:val="24"/>
          <w:szCs w:val="24"/>
        </w:rPr>
        <w:t xml:space="preserve">р, предусмотренных </w:t>
      </w:r>
      <w:hyperlink w:anchor="P327" w:tooltip="#P327" w:history="1">
        <w:r>
          <w:rPr>
            <w:color w:val="0000FF"/>
            <w:sz w:val="24"/>
            <w:szCs w:val="24"/>
          </w:rPr>
          <w:t>частями 1</w:t>
        </w:r>
      </w:hyperlink>
      <w:r>
        <w:rPr>
          <w:sz w:val="24"/>
          <w:szCs w:val="24"/>
        </w:rPr>
        <w:t xml:space="preserve"> - </w:t>
      </w:r>
      <w:hyperlink w:anchor="P345" w:tooltip="#P345" w:history="1">
        <w:r>
          <w:rPr>
            <w:color w:val="0000FF"/>
            <w:sz w:val="24"/>
            <w:szCs w:val="24"/>
          </w:rPr>
          <w:t>16</w:t>
        </w:r>
      </w:hyperlink>
      <w:r>
        <w:rPr>
          <w:sz w:val="24"/>
          <w:szCs w:val="24"/>
        </w:rPr>
        <w:t xml:space="preserve"> </w:t>
      </w:r>
      <w:r>
        <w:rPr>
          <w:sz w:val="24"/>
          <w:szCs w:val="24"/>
        </w:rPr>
        <w:lastRenderedPageBreak/>
        <w:t>настоящей статьи, не требуется. Орган местного самоуправления в течение тридцати дней со дня поступления указанного обращения осуществляет подготовку гр</w:t>
      </w:r>
      <w:r>
        <w:rPr>
          <w:sz w:val="24"/>
          <w:szCs w:val="24"/>
        </w:rPr>
        <w:t>адостроительного плана земельного участка и утверждает его. Орган местного самоуправления предоставляет заявителю градостроительный план земельного участка без взимания платы.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outlineLvl w:val="1"/>
        <w:rPr>
          <w:sz w:val="24"/>
          <w:szCs w:val="24"/>
        </w:rPr>
      </w:pPr>
      <w:r>
        <w:rPr>
          <w:sz w:val="24"/>
          <w:szCs w:val="24"/>
        </w:rPr>
        <w:t>Раздел II. КАРТА ГРАДОСТРОИТЕЛЬНОГО ЗОНИРОВАНИЯ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МУНИЦИПАЛЬНОГО ОБРАЗОВАНИЯ СОЛОНЦОВСКИЙ СЕЛЬСОВЕТ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18. Состав карты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Карта является неотъемлемой частью настоящих Правил и состоит из следующих частей: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Карта градостроительного зонирования территории муниципального образования Солонцовский сельсо</w:t>
      </w:r>
      <w:r>
        <w:rPr>
          <w:sz w:val="24"/>
          <w:szCs w:val="24"/>
        </w:rPr>
        <w:t>вет.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Карта зон с особыми условиями использования территорий и территорий объектов культурного наследия.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19. Карта градостроительного зонирования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hyperlink w:anchor="P1353" w:tooltip="#P1353" w:history="1">
        <w:r>
          <w:rPr>
            <w:color w:val="0000FF"/>
            <w:sz w:val="24"/>
            <w:szCs w:val="24"/>
          </w:rPr>
          <w:t>Карта</w:t>
        </w:r>
      </w:hyperlink>
      <w:r>
        <w:rPr>
          <w:sz w:val="24"/>
          <w:szCs w:val="24"/>
        </w:rPr>
        <w:t xml:space="preserve"> градостроительного зонирования территории муниципальн</w:t>
      </w:r>
      <w:r>
        <w:rPr>
          <w:sz w:val="24"/>
          <w:szCs w:val="24"/>
        </w:rPr>
        <w:t>ого образования Солонцовский сельсовет приведена в приложении N 1 к настоящим Правилам.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Настоящими Правилами на территорию муниципального образования Солонцовский сельсовет устанавливаются следующие виды территориальных зон и их кодовые обозначения: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1) </w:t>
      </w:r>
      <w:r>
        <w:rPr>
          <w:sz w:val="24"/>
          <w:szCs w:val="24"/>
        </w:rPr>
        <w:t>жилые зоны (Ж):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индивидуальной жилой застройки (Ж-1);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малоэтажной жилой застройки (Ж-2);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в) зона среднеэтажной жилой застройки (Ж-3);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г) зона многоэтажной жилой застройки (Ж-4);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д) зона перспективной жилой застройки (Ж-5);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общественно-де</w:t>
      </w:r>
      <w:r>
        <w:rPr>
          <w:sz w:val="24"/>
          <w:szCs w:val="24"/>
        </w:rPr>
        <w:t>ловая зона (ОД);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транспортные зоны (Т):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объектов придорожного сервиса (Т-1);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автодорог федерального и регионального значения различных классов (Т-2);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в) зона улично-дорожной сети местного значения (Т-3);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производственные зоны (П):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производственных объектов II класса опасности (П-1);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производственных объектов III класса опасности (П-2);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в) зона производственных объектов IV - V классов опасности (П-3);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коммунально-складская зона (КС);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зона водных объектов (ВО);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зоны сельскохозяйственного использования (СХ):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сельскохозяйственного использования (СХ-1);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садоводства, дачного хозяйства, огородничества (СХ-2);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рекреационные зоны (Р):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лесов и кустарников (Р-1);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рекреации (Р-2);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в) з</w:t>
      </w:r>
      <w:r>
        <w:rPr>
          <w:sz w:val="24"/>
          <w:szCs w:val="24"/>
        </w:rPr>
        <w:t>она естественного ландшафта (Р-3);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зоны специального назначения (СН):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кладбищ (СН-1);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объектов хранения и переработки бытовых отходов (СН-2).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20. Карта зон с особыми условиями использования территорий и территорий объектов культу</w:t>
      </w:r>
      <w:r>
        <w:rPr>
          <w:sz w:val="24"/>
          <w:szCs w:val="24"/>
        </w:rPr>
        <w:t>рного наследия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hyperlink w:anchor="P1359" w:tooltip="#P1359" w:history="1">
        <w:r>
          <w:rPr>
            <w:color w:val="0000FF"/>
            <w:sz w:val="24"/>
            <w:szCs w:val="24"/>
          </w:rPr>
          <w:t>Карта</w:t>
        </w:r>
      </w:hyperlink>
      <w:r>
        <w:rPr>
          <w:sz w:val="24"/>
          <w:szCs w:val="24"/>
        </w:rPr>
        <w:t xml:space="preserve"> зон с особыми условиями использования территорий и территорий объектов культурного наследия приведена в приложении N 2 к настоящим Правилам.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На карте зон с особыми условиями использования тер</w:t>
      </w:r>
      <w:r>
        <w:rPr>
          <w:sz w:val="24"/>
          <w:szCs w:val="24"/>
        </w:rPr>
        <w:t>риторий и территорий объектов культурного наследия отображены границы зон, в пределах которых действуют экологические и санитарно-эпидемиологические ограничения, установленные в соответствии с законодательством Российской Федерации в целях охраны окружающе</w:t>
      </w:r>
      <w:r>
        <w:rPr>
          <w:sz w:val="24"/>
          <w:szCs w:val="24"/>
        </w:rPr>
        <w:t>й природной среды, обеспечения экологической безопасности и охраны здоровья населения.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На карте зон с особыми условиями использования территорий и территорий объектов культурного наследия отображены границы: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санитарно-защитных зон;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водоохранных зо</w:t>
      </w:r>
      <w:r>
        <w:rPr>
          <w:sz w:val="24"/>
          <w:szCs w:val="24"/>
        </w:rPr>
        <w:t>н и прибрежных защитных полос водных объектов;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охранных зон инженерных сетей;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придорожных полос автомобильных дорог.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зон охраны объектов культурного наследия;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особо охраняемых природных территорий.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outlineLvl w:val="1"/>
        <w:rPr>
          <w:sz w:val="24"/>
          <w:szCs w:val="24"/>
        </w:rPr>
      </w:pPr>
      <w:r>
        <w:rPr>
          <w:sz w:val="24"/>
          <w:szCs w:val="24"/>
        </w:rPr>
        <w:t>Раздел III. ТЕРРИТОРИАЛЬНЫЕ ЗОНЫ. ЗОНЫ С ОСОБЫМИ УСЛОВИЯМИ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ИСПОЛЬЗОВАНИЯ ТЕРРИТОРИЙ. ГРАДОСТРОИТЕЛЬНЫЕ РЕГЛАМЕНТЫ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21. Виды и состав территориальных зон и их кодовые обозначения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Настоящими Правилами на территории муниципального образования Солон</w:t>
      </w:r>
      <w:r>
        <w:rPr>
          <w:sz w:val="24"/>
          <w:szCs w:val="24"/>
        </w:rPr>
        <w:t>цовский сельсовет устанавливаются следующие виды территориальных зон и их кодовые обозначения: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Жилые зоны (Ж):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индивидуальной жилой застройки (Ж-1);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малоэтажной жилой застройки (Ж-2);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в) зона среднеэтажной жилой застройки (Ж-3);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г) зона </w:t>
      </w:r>
      <w:r>
        <w:rPr>
          <w:sz w:val="24"/>
          <w:szCs w:val="24"/>
        </w:rPr>
        <w:t>многоэтажной жилой застройки (Ж-4);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д) зона перспективной жилой застройки (Ж-5);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Общественно-деловая зона (ОД);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Транспортные зоны (Т):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объектов придорожного сервиса (Т-1);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автодорог федерального и регионального значения различных клас</w:t>
      </w:r>
      <w:r>
        <w:rPr>
          <w:sz w:val="24"/>
          <w:szCs w:val="24"/>
        </w:rPr>
        <w:t>сов (Т-2);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в) зона улично-дорожной сети местного значения (Т-3);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Производственные зоны (П):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производственных объектов II класса опасности (П-1);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производственных объектов III класса опасности (П-2);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в) зона производственных объектов IV - V классов опасности (П-3);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Коммунально-складская зона (КС);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Зона водных объектов (ВО);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Зоны сельскохозяйственного использования (СХ):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сельскохозяйственного использования (СХ-1);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садоводства, д</w:t>
      </w:r>
      <w:r>
        <w:rPr>
          <w:sz w:val="24"/>
          <w:szCs w:val="24"/>
        </w:rPr>
        <w:t>ачного хозяйства, огородничества (СХ-2);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Рекреационные зоны (Р):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лесов и кустарников (Р-1);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рекреации (Р-2);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в) зона естественного ландшафта (Р-3);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Зоны специального назначения (СН):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а) зона кладбищ (СН-1);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б) зона объектов хранения и</w:t>
      </w:r>
      <w:r>
        <w:rPr>
          <w:sz w:val="24"/>
          <w:szCs w:val="24"/>
        </w:rPr>
        <w:t xml:space="preserve"> переработки бытовых отходов (СН-2).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 xml:space="preserve">Статья 22. Общие требования в части видов разрешенного использования </w:t>
      </w:r>
      <w:r>
        <w:rPr>
          <w:sz w:val="24"/>
          <w:szCs w:val="24"/>
        </w:rPr>
        <w:lastRenderedPageBreak/>
        <w:t>земельных участков и объектов капитального строительства, предельных размеров земельных участков и предельных параметров разрешенного строительства и</w:t>
      </w:r>
      <w:r>
        <w:rPr>
          <w:sz w:val="24"/>
          <w:szCs w:val="24"/>
        </w:rPr>
        <w:t xml:space="preserve"> реконструкции объектов капитального строительства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 числе общих требований к основным и условно разрешенным видам использования градостроительным регламентом могут быть установлены следующие: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при соблюдении требований действующего законодательства доп</w:t>
      </w:r>
      <w:r>
        <w:rPr>
          <w:sz w:val="24"/>
          <w:szCs w:val="24"/>
        </w:rPr>
        <w:t>ускается размещение одного, двух и более основных и условно разрешенных видов использования в пределах одного земельного участка, в том числе в пределах одного здания;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 в жилых зонах, общественно-деловых зонах и зонах сельскохозяйственного использования </w:t>
      </w:r>
      <w:r>
        <w:rPr>
          <w:sz w:val="24"/>
          <w:szCs w:val="24"/>
        </w:rPr>
        <w:t>объекты условно разрешенного вида использования могут занимать не более 30% территории зоны;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размещение объектов основных и условно разрешенных видов использования во встроенных или пристроенных в жилые дома помещениях осуществляется при условии соблюде</w:t>
      </w:r>
      <w:r>
        <w:rPr>
          <w:sz w:val="24"/>
          <w:szCs w:val="24"/>
        </w:rPr>
        <w:t>ния требований технических регламентов и иных требований в соответствии с действующим законодательством.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Для всех объектов основных и условно разрешенных видов использования вспомогательными видами разрешенного использования являются следующие: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второсте</w:t>
      </w:r>
      <w:r>
        <w:rPr>
          <w:sz w:val="24"/>
          <w:szCs w:val="24"/>
        </w:rPr>
        <w:t>пенные улицы в жилой застройке (переулки), проезды, хозяйственные проезды, скотопрогоны;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гостевые открытые автостоянки для временного пребывания автотранспорта;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3) объекты и сооружения, необходимые для инженерного обеспечения объектов основных, условно </w:t>
      </w:r>
      <w:r>
        <w:rPr>
          <w:sz w:val="24"/>
          <w:szCs w:val="24"/>
        </w:rPr>
        <w:t>разрешенных, а также иных вспомогательных видов использования (распределительные пункты и подстанции, трансформаторные подстанции, котельные тепловой мощностью до 30 Гкал/час, насосные станции перекачки, центральные и индивидуальные тепловые пункты, повыси</w:t>
      </w:r>
      <w:r>
        <w:rPr>
          <w:sz w:val="24"/>
          <w:szCs w:val="24"/>
        </w:rPr>
        <w:t>тельные водопроводные насосные станции, водонапорные башни, водомерные узлы, водозаборные скважины, регулирующие резервуары, канализационные насосные станции, газораспределительные пункты) коммунального хозяйства (электро-, тепло-, газо-, водоснабжение, во</w:t>
      </w:r>
      <w:r>
        <w:rPr>
          <w:sz w:val="24"/>
          <w:szCs w:val="24"/>
        </w:rPr>
        <w:t>доотведение, телефонизация и т.д.);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коммуникации инженерной инфраструктуры (кроме магистральных сетей), в том числе водоснабжения, канализации, санитарной очистки, тепло-, газо</w:t>
      </w:r>
      <w:r>
        <w:rPr>
          <w:sz w:val="24"/>
          <w:szCs w:val="24"/>
        </w:rPr>
        <w:t>- и электроснабжения, связи, радиовещания и телевидения, пожарной и охранной сигнализации, диспетчеризации систем инженерного оборудования, связанные с обслуживанием объектов основных, условно разрешенных, а также иных вспомогательных видов использования;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объекты гражданской обороны и предотвращения чрезвычайных ситуаций;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6) объекты обеспечения внутреннего правопорядка, необходимые для подготовки и поддержания в готовности органов внутренних дел и спасательных служб, в которых существует военизированная </w:t>
      </w:r>
      <w:r>
        <w:rPr>
          <w:sz w:val="24"/>
          <w:szCs w:val="24"/>
        </w:rPr>
        <w:t>служба;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объекты пожарной охраны (гидранты, резервуары, пожарные водоемы);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8) объекты благоустройства и озеленения территории, фонтаны, малые </w:t>
      </w:r>
      <w:r>
        <w:rPr>
          <w:sz w:val="24"/>
          <w:szCs w:val="24"/>
        </w:rPr>
        <w:lastRenderedPageBreak/>
        <w:t>архитектурные формы, скульптуры, средства визуальной информации;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благоустроенные, в том числе озелененные, де</w:t>
      </w:r>
      <w:r>
        <w:rPr>
          <w:sz w:val="24"/>
          <w:szCs w:val="24"/>
        </w:rPr>
        <w:t>тские площадки, площадки для отдыха, спортивных занятий;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площадки хозяйственные, в том числе площадки для мусоросборников и площадки для выгула собак;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зеленые насаждения;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водные объекты и гидротехнические сооружения (плотины, водосбросы, водоза</w:t>
      </w:r>
      <w:r>
        <w:rPr>
          <w:sz w:val="24"/>
          <w:szCs w:val="24"/>
        </w:rPr>
        <w:t>борные, водовыпускные и другие гидротехнические сооружения, судопропускные сооружения, рыбозащитные и рыбопропускные сооружения, берегозащитные сооружения);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общественные туалеты.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Размещение объектов вспомогательных видов разрешенного использования, раз</w:t>
      </w:r>
      <w:r>
        <w:rPr>
          <w:sz w:val="24"/>
          <w:szCs w:val="24"/>
        </w:rPr>
        <w:t>решается при условии соблюдения требований технических регламентов и иных требований в соответствии с действующим законодательством.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Суммарная общая площадь зданий (помещений), занимаемых объектами вспомогательных видов разрешенного использования, располож</w:t>
      </w:r>
      <w:r>
        <w:rPr>
          <w:sz w:val="24"/>
          <w:szCs w:val="24"/>
        </w:rPr>
        <w:t>енных на территории одного земельного участка, не должна превышать 50% общей площади зданий (помещений), расположенных на территории соответствующего земельного участка.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Суммарная общая площадь территории, занимаемая объектами вспомогательных видов разреше</w:t>
      </w:r>
      <w:r>
        <w:rPr>
          <w:sz w:val="24"/>
          <w:szCs w:val="24"/>
        </w:rPr>
        <w:t>нного использования, расположенных на территории одного земельного участка, не должна превышать 25% общей площади территории соответствующего земельного участка.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соответствии с требованиями Градостроительного </w:t>
      </w:r>
      <w:hyperlink r:id="rId22" w:tooltip="consultantplus://offline/ref=BD936BE33F62D9280E6F8F9A1DDA86FF67B4F9AA8D1008C9CEB51D77C19120F356984CEFF795915A6E1EF6E9B67CFCH" w:history="1">
        <w:r>
          <w:rPr>
            <w:color w:val="0000FF"/>
            <w:sz w:val="24"/>
            <w:szCs w:val="24"/>
          </w:rPr>
          <w:t>кодекса</w:t>
        </w:r>
      </w:hyperlink>
      <w:r>
        <w:rPr>
          <w:sz w:val="24"/>
          <w:szCs w:val="24"/>
        </w:rPr>
        <w:t xml:space="preserve"> Российской Федерации п</w:t>
      </w:r>
      <w:r>
        <w:rPr>
          <w:sz w:val="24"/>
          <w:szCs w:val="24"/>
        </w:rPr>
        <w:t>редельные размеры земельных участков и предельные параметры разрешенного строительства, реконструкции объектов капитального строительства в территориальных зонах муниципального образования Солонцовский сельсовет предлагаются в следующем составе: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предель</w:t>
      </w:r>
      <w:r>
        <w:rPr>
          <w:sz w:val="24"/>
          <w:szCs w:val="24"/>
        </w:rPr>
        <w:t>ные (минимальные и (или) максимальные) размеры земельных участков, в том числе их площадь;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</w:t>
      </w:r>
      <w:r>
        <w:rPr>
          <w:sz w:val="24"/>
          <w:szCs w:val="24"/>
        </w:rPr>
        <w:t>ительство зданий, строений, сооружений;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предельное количество этажей или предельную высоту зданий, строений, сооружений;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максимальный процент застройки в границах земельного участка, определяемый как отношение суммарной площади земельного участка, ко</w:t>
      </w:r>
      <w:r>
        <w:rPr>
          <w:sz w:val="24"/>
          <w:szCs w:val="24"/>
        </w:rPr>
        <w:t>торая может быть застроена, ко всей площади земельного участка;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иные показатели.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Конкретные сочетания и предельные значения размеров земельных участков и параметров разрешенного строительства, реконструкции объектов капитального строительства, относящие</w:t>
      </w:r>
      <w:r>
        <w:rPr>
          <w:sz w:val="24"/>
          <w:szCs w:val="24"/>
        </w:rPr>
        <w:t xml:space="preserve">ся к каждой из обозначенных территориальных зон в </w:t>
      </w:r>
      <w:r>
        <w:rPr>
          <w:sz w:val="24"/>
          <w:szCs w:val="24"/>
        </w:rPr>
        <w:lastRenderedPageBreak/>
        <w:t>отдельности, указаны ниже в составе градостроительного регламента.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Установленные настоящими Правилам предельные параметры разрешенного строительства и реконструкции, с формулировкой - "при осуществлении стр</w:t>
      </w:r>
      <w:r>
        <w:rPr>
          <w:sz w:val="24"/>
          <w:szCs w:val="24"/>
        </w:rPr>
        <w:t>оительства", распространяются также на реконструкцию объектов капитального строительства.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 этом реконструкция объектов капитального строительства, указанных в </w:t>
      </w:r>
      <w:hyperlink w:anchor="P199" w:tooltip="#P199" w:history="1">
        <w:r>
          <w:rPr>
            <w:color w:val="0000FF"/>
            <w:sz w:val="24"/>
            <w:szCs w:val="24"/>
          </w:rPr>
          <w:t>части 8 статьи 8</w:t>
        </w:r>
      </w:hyperlink>
      <w:r>
        <w:rPr>
          <w:sz w:val="24"/>
          <w:szCs w:val="24"/>
        </w:rPr>
        <w:t xml:space="preserve">, может осуществляться только по правилам </w:t>
      </w:r>
      <w:hyperlink w:anchor="P200" w:tooltip="#P200" w:history="1">
        <w:r>
          <w:rPr>
            <w:color w:val="0000FF"/>
            <w:sz w:val="24"/>
            <w:szCs w:val="24"/>
          </w:rPr>
          <w:t>части 9 статьи 8</w:t>
        </w:r>
      </w:hyperlink>
      <w:r>
        <w:rPr>
          <w:sz w:val="24"/>
          <w:szCs w:val="24"/>
        </w:rPr>
        <w:t xml:space="preserve"> настоящих Правил.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Максимальный класс опасности объектов капитального строительства, размещаемых на территории земельных участков, устанавливается в соответствии с классификацией, определенной Санитарно-эпи</w:t>
      </w:r>
      <w:r>
        <w:rPr>
          <w:sz w:val="24"/>
          <w:szCs w:val="24"/>
        </w:rPr>
        <w:t xml:space="preserve">демиологическими правилами и нормативами </w:t>
      </w:r>
      <w:hyperlink r:id="rId23" w:tooltip="consultantplus://offline/ref=BD936BE33F62D9280E6F8F9A1DDA86FF67B5FFAD881C08C9CEB51D77C19120F3449814E3F5948F5A6A0BA0B8F09B12B931F9A8BC24BDD9397FFBH" w:history="1">
        <w:r>
          <w:rPr>
            <w:color w:val="0000FF"/>
            <w:sz w:val="24"/>
            <w:szCs w:val="24"/>
          </w:rPr>
          <w:t>2.2.1/2.1.1.1200-03</w:t>
        </w:r>
      </w:hyperlink>
      <w:r>
        <w:rPr>
          <w:sz w:val="24"/>
          <w:szCs w:val="24"/>
        </w:rPr>
        <w:t>"Санитарно-защитные зоны и санитарная классификация предприятий, сооружений и иных объектов" (далее - СанПиН 2.2.1/2.1.1.1200-03). Разреш</w:t>
      </w:r>
      <w:r>
        <w:rPr>
          <w:sz w:val="24"/>
          <w:szCs w:val="24"/>
        </w:rPr>
        <w:t>енные объекты капитального строительства соответствующего класса опасности размещаются на территории земельных участков в случае возможности обеспечения размера санитарно-защитной зоны, определенного проектом обоснования размера санитарно-защитной зоны.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Са</w:t>
      </w:r>
      <w:r>
        <w:rPr>
          <w:sz w:val="24"/>
          <w:szCs w:val="24"/>
        </w:rPr>
        <w:t>нитарно-защитные зоны при размещении, строительстве, реконструкции объектов, являющихся источниками воздействия на среду обитания и здоровья человека, включаются в состав тех территориальных зон, в которых размещаются эти объекты.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Размещение санитарно-защи</w:t>
      </w:r>
      <w:r>
        <w:rPr>
          <w:sz w:val="24"/>
          <w:szCs w:val="24"/>
        </w:rPr>
        <w:t>тных зон на смежной территории, на смежном земельном участке или на ином земельном участке, отличном от участка, на котором размещается (планируется к размещению), строится или реконструируется опасный объект, допускается только при наличии письменного сог</w:t>
      </w:r>
      <w:r>
        <w:rPr>
          <w:sz w:val="24"/>
          <w:szCs w:val="24"/>
        </w:rPr>
        <w:t>ласия собственника или лица, наделенного правами распоряжаться земельным участком, а также с соблюдением всех законных прав и интересов правообладателей такого земельного участка, на котором планируется разместить санитарно-защитную зону.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Общий предельный </w:t>
      </w:r>
      <w:r>
        <w:rPr>
          <w:sz w:val="24"/>
          <w:szCs w:val="24"/>
        </w:rPr>
        <w:t>параметр разрешенного строительства и реконструкции объектов капитального строительства для нежилых объектов, за исключением линейных объектов и водонапорных башен, устанавливаемый для всех видов территориальных зон: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предельная (максимальная) высота зда</w:t>
      </w:r>
      <w:r>
        <w:rPr>
          <w:sz w:val="24"/>
          <w:szCs w:val="24"/>
        </w:rPr>
        <w:t>ний, строений, сооружений не может быть более величины, равной (метров):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- 2,7 (двум целым семи десятым), умноженным на величину средней этажности ближайшего существующего микрорайона (квартала) жилой застройки, а при отсутствии существующей жилой застройк</w:t>
      </w:r>
      <w:r>
        <w:rPr>
          <w:sz w:val="24"/>
          <w:szCs w:val="24"/>
        </w:rPr>
        <w:t>и, не более средней этажности ближайшего микрорайона (квартала) проектируемой жилой застройки, согласно градостроительной документации, в случае, когда такая жилая застройка расположена в радиусе 50 м от проектируемого для строительства (реконструкции) объ</w:t>
      </w:r>
      <w:r>
        <w:rPr>
          <w:sz w:val="24"/>
          <w:szCs w:val="24"/>
        </w:rPr>
        <w:t>екта капитального строительства;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- 3,5 (т</w:t>
      </w:r>
      <w:r>
        <w:rPr>
          <w:sz w:val="24"/>
          <w:szCs w:val="24"/>
        </w:rPr>
        <w:t>рем целым пяти десятым), умноженным на величину средней этажности ближайшего существующего микрорайона (квартала) жилой застройки, а при отсутствии существующей жилой застройки не более средней этажности ближайшего микрорайона (квартала) проектируемой жило</w:t>
      </w:r>
      <w:r>
        <w:rPr>
          <w:sz w:val="24"/>
          <w:szCs w:val="24"/>
        </w:rPr>
        <w:t xml:space="preserve">й застройки согласно градостроительной документации, в случае, когда такая жилая застройка </w:t>
      </w:r>
      <w:r>
        <w:rPr>
          <w:sz w:val="24"/>
          <w:szCs w:val="24"/>
        </w:rPr>
        <w:lastRenderedPageBreak/>
        <w:t>расположена в радиусе 75 м от проектируемого для строительства (реконструкции) объекта капитального строительства, в случае отсутствия существующей или проектируемой</w:t>
      </w:r>
      <w:r>
        <w:rPr>
          <w:sz w:val="24"/>
          <w:szCs w:val="24"/>
        </w:rPr>
        <w:t xml:space="preserve"> жилой застройки в радиусе 50 м от проектируемого для строительства (реконструкции) объекта капитального строительства;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- 5 (пяти), умноженным на величину средней этажности ближайшего существующего микрорайона (квартала) жилой застройки, а при отсутствии с</w:t>
      </w:r>
      <w:r>
        <w:rPr>
          <w:sz w:val="24"/>
          <w:szCs w:val="24"/>
        </w:rPr>
        <w:t>уществующей жилой застройки не более средней этажности ближайшего микрорайона (квартала) проектируемой жилой застройки согласно градостроительной документации, в случае, когда такая жилая застройка расположена в радиусе 100 м от проектируемого для строител</w:t>
      </w:r>
      <w:r>
        <w:rPr>
          <w:sz w:val="24"/>
          <w:szCs w:val="24"/>
        </w:rPr>
        <w:t>ьства (реконструкции) объекта капитального строительства, в случае отсутствия существующей или проектируемой жилой застройки в радиусе 75 м от проектируемого для строительства (реконструкции) объекта капитального строительства;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- 7,5 (семи целым пяти десят</w:t>
      </w:r>
      <w:r>
        <w:rPr>
          <w:sz w:val="24"/>
          <w:szCs w:val="24"/>
        </w:rPr>
        <w:t>ым), умноженным на величину средней этажности ближайшего существующего микрорайона (квартала) жилой застройки, а при отсутствии существующей жилой застройки не более средней этажности ближайшего микрорайона (квартала) проектируемой жилой застройки согласно</w:t>
      </w:r>
      <w:r>
        <w:rPr>
          <w:sz w:val="24"/>
          <w:szCs w:val="24"/>
        </w:rPr>
        <w:t xml:space="preserve"> градостроительной документации, в случае, когда такая жилая застройка расположена в радиусе 150 м от проектируемого для строительства (реконструкции) объекта капитального строительства, в случае отсутствия существующей или проектируемой жилой застройки в </w:t>
      </w:r>
      <w:r>
        <w:rPr>
          <w:sz w:val="24"/>
          <w:szCs w:val="24"/>
        </w:rPr>
        <w:t>радиусе 100 м от проектируемого для строительства (реконструкции) объекта капитального строительства;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- 10 (десяти), умноженным на величину средней этажности ближайшего существующего микрорайона (квартала) жилой застройки, а при отсутствии существующей жил</w:t>
      </w:r>
      <w:r>
        <w:rPr>
          <w:sz w:val="24"/>
          <w:szCs w:val="24"/>
        </w:rPr>
        <w:t>ой застройки не более средней этажности ближайшего микрорайона (квартала) проектируемой жилой застройки согласно градостроительной документации, в случае, когда такая жилая застройка расположена в радиусе 200 м от проектируемого для строительства (реконстр</w:t>
      </w:r>
      <w:r>
        <w:rPr>
          <w:sz w:val="24"/>
          <w:szCs w:val="24"/>
        </w:rPr>
        <w:t>укции) объекта капитального строительства, в случае отсутствия существующей или проектируемой жилой застройки в радиусе 150 м от проектируемого для строительства (реконструкции) объекта капитального строительства.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23. Жилые зоны (Ж)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К жилым зон</w:t>
      </w:r>
      <w:r>
        <w:rPr>
          <w:sz w:val="24"/>
          <w:szCs w:val="24"/>
        </w:rPr>
        <w:t>ам относятся участки территории сельсовета, используемые и предназначенные для размещения жилой застройки.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К жилой застройке относятся здания (помещения в них), предназначенные для проживания человека, за исключением зданий (помещений), используемых: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с ц</w:t>
      </w:r>
      <w:r>
        <w:rPr>
          <w:sz w:val="24"/>
          <w:szCs w:val="24"/>
        </w:rPr>
        <w:t>елью извлечения предпринимательской выгоды из предоставления жилого помещения для временного проживания в них (гостиницы, дома отдыха);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проживания с одновременным осуществлением лечения или социального обслуживания населения (санатории, дома ребенка,</w:t>
      </w:r>
      <w:r>
        <w:rPr>
          <w:sz w:val="24"/>
          <w:szCs w:val="24"/>
        </w:rPr>
        <w:t xml:space="preserve"> дома престарелых, больницы);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как способ обеспечения непрерывности производства (вахтовые </w:t>
      </w:r>
      <w:r>
        <w:rPr>
          <w:sz w:val="24"/>
          <w:szCs w:val="24"/>
        </w:rPr>
        <w:lastRenderedPageBreak/>
        <w:t>помещения, служебные жилые помещения на производственных объектах);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как способ обеспечения деятельности режимного учреждения (казармы, караульные помещения, места</w:t>
      </w:r>
      <w:r>
        <w:rPr>
          <w:sz w:val="24"/>
          <w:szCs w:val="24"/>
        </w:rPr>
        <w:t xml:space="preserve"> лишения свободы, содержания под стражей).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В жилых зонах допускается размещение отдельно стоящих, встроенных или пристроенных объектов коммунального, бытового и социального обслуживания, объектов здравоохранения, объектов воспитания, образования и просв</w:t>
      </w:r>
      <w:r>
        <w:rPr>
          <w:sz w:val="24"/>
          <w:szCs w:val="24"/>
        </w:rPr>
        <w:t>ещения (детских яслей, детских садов, школ, лицеев, гимназий и других объектов, связанных с воспитанием, образованием и просвещением), культурного развития, религиозного назначения, обслуживания автотранспорта, других объектов, размещение которых предусмот</w:t>
      </w:r>
      <w:r>
        <w:rPr>
          <w:sz w:val="24"/>
          <w:szCs w:val="24"/>
        </w:rPr>
        <w:t>рено видами разрешенного использования земельных участков и объектов капитального строительства.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При разработке проектов планировки территорий в жилых микрорайонах и кварталах предусматриваются гаражи и открытые стоянки для постоянного хранения не менее</w:t>
      </w:r>
      <w:r>
        <w:rPr>
          <w:sz w:val="24"/>
          <w:szCs w:val="24"/>
        </w:rPr>
        <w:t xml:space="preserve"> 90% расчетного числа индивидуальных легковых автомобилей. Расчетное число легковых автомобилей предусматривается исходя из проектного уровня автомобилизации.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Возможно размещение стоянок автотранспорта на цокольных или подземных этажах зданий, а также подз</w:t>
      </w:r>
      <w:r>
        <w:rPr>
          <w:sz w:val="24"/>
          <w:szCs w:val="24"/>
        </w:rPr>
        <w:t>емных гаражей на дворовой территории с использованием их наземной части для размещения детских игровых площадок и объектов благоустройства.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При разработке проектов планировки территорий средняя жилищная обеспеченность устанавливается в размере 30 кв. м </w:t>
      </w:r>
      <w:r>
        <w:rPr>
          <w:sz w:val="24"/>
          <w:szCs w:val="24"/>
        </w:rPr>
        <w:t>на человека.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24. Зона индивидуальной жилой застройки (Ж-1)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Зоны индивидуальной жилой застройки включают в себя участки территории сельсовета, предназначенные для размещения объектов индивидуального жилищного строительства.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</w:t>
      </w:r>
      <w:r>
        <w:rPr>
          <w:sz w:val="24"/>
          <w:szCs w:val="24"/>
        </w:rPr>
        <w:t>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15" w:name="P496"/>
      <w:bookmarkEnd w:id="15"/>
      <w:r>
        <w:rPr>
          <w:sz w:val="24"/>
          <w:szCs w:val="24"/>
        </w:rPr>
        <w:t>1) для индивидуального жилищного строительства (код - 2.1);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16" w:name="P497"/>
      <w:bookmarkEnd w:id="16"/>
      <w:r>
        <w:rPr>
          <w:sz w:val="24"/>
          <w:szCs w:val="24"/>
        </w:rPr>
        <w:t>2) для ведения личного подсобного хозяйства (код - 2.2);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17" w:name="P498"/>
      <w:bookmarkEnd w:id="17"/>
      <w:r>
        <w:rPr>
          <w:sz w:val="24"/>
          <w:szCs w:val="24"/>
        </w:rPr>
        <w:t>3) блокированная жилая застройка (код - 2.3), в части размещения жилого дома, не предназначенного для раздела на кв</w:t>
      </w:r>
      <w:r>
        <w:rPr>
          <w:sz w:val="24"/>
          <w:szCs w:val="24"/>
        </w:rPr>
        <w:t>артиры, имеющего одну или несколько общих стен с соседними жилыми домами (количеством этажей не более чем три, при общем количестве совмещенных домов не более 2 (двух) и каждый из которых предназначен для проживания одной семьи, имеет общую стену (общие ст</w:t>
      </w:r>
      <w:r>
        <w:rPr>
          <w:sz w:val="24"/>
          <w:szCs w:val="24"/>
        </w:rPr>
        <w:t>ены) без проемов с соседним блоком или соседними блоками, расположен на отдельном земельном участке и имеет выход на территорию общего пользования (жилые дома блокированной застройки); разведения декоративных и плодовых деревьев, овощных и ягодных культур;</w:t>
      </w:r>
      <w:r>
        <w:rPr>
          <w:sz w:val="24"/>
          <w:szCs w:val="24"/>
        </w:rPr>
        <w:t xml:space="preserve"> размещения индивидуальных гаражей и иных вспомогательных сооружений; обустройства спортивных и детских площадок, площадок отдыха;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передвижное жилье (код - 2.4);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дошкольное, начальное и среднее общее образование (код - 3.5.1);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6) социальное обслуживание (код - 3.2), в части размещения объектов </w:t>
      </w:r>
      <w:r>
        <w:rPr>
          <w:sz w:val="24"/>
          <w:szCs w:val="24"/>
        </w:rPr>
        <w:lastRenderedPageBreak/>
        <w:t>капитального строительства, предназначенных для оказания гражданам социальной помощи (службы занятости населения, социальные, пенсионные службы); размещения объектов капитального строитель</w:t>
      </w:r>
      <w:r>
        <w:rPr>
          <w:sz w:val="24"/>
          <w:szCs w:val="24"/>
        </w:rPr>
        <w:t>ства для размещения отделений почты и телеграфа; размещения объектов капитального строительства для размещения общественных некоммерческих организаций: благотворительных организаций, клубов по интересам;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бытовое обслуживание (код - 3.3), в части размеще</w:t>
      </w:r>
      <w:r>
        <w:rPr>
          <w:sz w:val="24"/>
          <w:szCs w:val="24"/>
        </w:rPr>
        <w:t>ния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амбулаторно-поликлиническое обслуживание (код - 3.4.1);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к</w:t>
      </w:r>
      <w:r>
        <w:rPr>
          <w:sz w:val="24"/>
          <w:szCs w:val="24"/>
        </w:rPr>
        <w:t>ультурное развитие (код - 3.6), в части размещения объектов капитального строительства, предназначенных для размещения в них музеев, выставочных залов, художественных галерей, домов культуры, клубов, библиотек, кинотеатров и кинозалов, театров, филармоний,</w:t>
      </w:r>
      <w:r>
        <w:rPr>
          <w:sz w:val="24"/>
          <w:szCs w:val="24"/>
        </w:rPr>
        <w:t xml:space="preserve"> планетариев, устройства площадок для празднеств и гуляний;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магазины (код - 4.4);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общественное питание (код - 4.6);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14) гостиничное обслуживание (код - 4.7);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15) спорт (код - 5.1);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16) общее пользование водными объектами (код - 11.1).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культурное развитие (код - 3.6), в части размещения зданий и сооружений для размещения цирк</w:t>
      </w:r>
      <w:r>
        <w:rPr>
          <w:sz w:val="24"/>
          <w:szCs w:val="24"/>
        </w:rPr>
        <w:t>ов, зверинцев, зоопарков;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религиозное использование (код - 3.7), в части размещения объектов капитального строительства, предназначенных для отправления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рынки (код - 4.3), кроме оп</w:t>
      </w:r>
      <w:r>
        <w:rPr>
          <w:sz w:val="24"/>
          <w:szCs w:val="24"/>
        </w:rPr>
        <w:t>товых;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развлечения (код - 4.8), в части размещения объектов капитального строительства, предназначенных для размещения: дискотек и танцевальных площадок, ночных клубов, аквапарков, боулинга, аттракционов, игровых площадок;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ветеринарное обслуживание (</w:t>
      </w:r>
      <w:r>
        <w:rPr>
          <w:sz w:val="24"/>
          <w:szCs w:val="24"/>
        </w:rPr>
        <w:t>код - 3.10);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воздушный транспорт (код - 7.4), в части размещения вертолетных площадок, обустройства мест для приводнения и причаливания гидросамолетов;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причалы для маломерных судов (код - 5.4).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18" w:name="P521"/>
      <w:bookmarkEnd w:id="18"/>
      <w:r>
        <w:rPr>
          <w:sz w:val="24"/>
          <w:szCs w:val="24"/>
        </w:rPr>
        <w:lastRenderedPageBreak/>
        <w:t xml:space="preserve">4. </w:t>
      </w:r>
      <w:r>
        <w:rPr>
          <w:sz w:val="24"/>
          <w:szCs w:val="24"/>
        </w:rPr>
        <w:t xml:space="preserve">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размещение которых предусмотрено видом разрешенного использования, установленным </w:t>
      </w:r>
      <w:hyperlink w:anchor="P496" w:tooltip="#P496" w:history="1">
        <w:r>
          <w:rPr>
            <w:color w:val="0000FF"/>
            <w:sz w:val="24"/>
            <w:szCs w:val="24"/>
          </w:rPr>
          <w:t>пунктами 1</w:t>
        </w:r>
      </w:hyperlink>
      <w:r>
        <w:rPr>
          <w:sz w:val="24"/>
          <w:szCs w:val="24"/>
        </w:rPr>
        <w:t xml:space="preserve">, </w:t>
      </w:r>
      <w:hyperlink w:anchor="P497" w:tooltip="#P497" w:history="1">
        <w:r>
          <w:rPr>
            <w:color w:val="0000FF"/>
            <w:sz w:val="24"/>
            <w:szCs w:val="24"/>
          </w:rPr>
          <w:t>2</w:t>
        </w:r>
      </w:hyperlink>
      <w:r>
        <w:rPr>
          <w:sz w:val="24"/>
          <w:szCs w:val="24"/>
        </w:rPr>
        <w:t xml:space="preserve">, </w:t>
      </w:r>
      <w:hyperlink w:anchor="P498" w:tooltip="#P498" w:history="1">
        <w:r>
          <w:rPr>
            <w:color w:val="0000FF"/>
            <w:sz w:val="24"/>
            <w:szCs w:val="24"/>
          </w:rPr>
          <w:t>3 части 2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- не более 3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минимальная площадь земельного участка - 0,06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минимальное расстояние от гран</w:t>
      </w:r>
      <w:r>
        <w:rPr>
          <w:sz w:val="24"/>
          <w:szCs w:val="24"/>
        </w:rPr>
        <w:t xml:space="preserve">иц смежного земельного участка до основного строения - не менее 3 м, до построек для содержания скота и птицы - не менее 4 м, до прочих хозяйственных построек, строений, сооружений вспомогательного использования (за исключением линейных объектов), стоянок </w:t>
      </w:r>
      <w:r>
        <w:rPr>
          <w:sz w:val="24"/>
          <w:szCs w:val="24"/>
        </w:rPr>
        <w:t>- не менее 1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отступ от красных линий, улиц и проездов до зданий, строений, сооружений (за исключением линейных объектов) при осуществлении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высота ограждения земельных участков - не более 2,0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максимальный коэффициент застройки - не более 0,4.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19" w:name="P528"/>
      <w:bookmarkEnd w:id="19"/>
      <w:r>
        <w:rPr>
          <w:sz w:val="24"/>
          <w:szCs w:val="24"/>
        </w:rPr>
        <w:t>5. Предельные параметры разрешенного строительства, реконструкции объектов капитального строительства для объектов, размещение которых предусмотрено видом разрешенного использования, установленным насто</w:t>
      </w:r>
      <w:r>
        <w:rPr>
          <w:sz w:val="24"/>
          <w:szCs w:val="24"/>
        </w:rPr>
        <w:t xml:space="preserve">ящей статьей, за исключением вида разрешенного использования, установленного </w:t>
      </w:r>
      <w:hyperlink w:anchor="P496" w:tooltip="#P496" w:history="1">
        <w:r>
          <w:rPr>
            <w:color w:val="0000FF"/>
            <w:sz w:val="24"/>
            <w:szCs w:val="24"/>
          </w:rPr>
          <w:t>пунктами 1</w:t>
        </w:r>
      </w:hyperlink>
      <w:r>
        <w:rPr>
          <w:sz w:val="24"/>
          <w:szCs w:val="24"/>
        </w:rPr>
        <w:t xml:space="preserve">, </w:t>
      </w:r>
      <w:hyperlink w:anchor="P497" w:tooltip="#P497" w:history="1">
        <w:r>
          <w:rPr>
            <w:color w:val="0000FF"/>
            <w:sz w:val="24"/>
            <w:szCs w:val="24"/>
          </w:rPr>
          <w:t>2</w:t>
        </w:r>
      </w:hyperlink>
      <w:r>
        <w:rPr>
          <w:sz w:val="24"/>
          <w:szCs w:val="24"/>
        </w:rPr>
        <w:t xml:space="preserve">, </w:t>
      </w:r>
      <w:hyperlink w:anchor="P498" w:tooltip="#P498" w:history="1">
        <w:r>
          <w:rPr>
            <w:color w:val="0000FF"/>
            <w:sz w:val="24"/>
            <w:szCs w:val="24"/>
          </w:rPr>
          <w:t>3 части 2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(за исключением ли</w:t>
      </w:r>
      <w:r>
        <w:rPr>
          <w:sz w:val="24"/>
          <w:szCs w:val="24"/>
        </w:rPr>
        <w:t>нейных объектов, водонапорных башен) - не более 3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отступ от красных линий, улиц и проездов, границ смежного земельного участка до зданий, строений, сооружений (за исключением линейных объектов) при осуществлении строительства - не мене</w:t>
      </w:r>
      <w:r>
        <w:rPr>
          <w:sz w:val="24"/>
          <w:szCs w:val="24"/>
        </w:rPr>
        <w:t>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не установленные </w:t>
      </w:r>
      <w:hyperlink w:anchor="P521" w:tooltip="#P521" w:history="1">
        <w:r>
          <w:rPr>
            <w:color w:val="0000FF"/>
            <w:sz w:val="24"/>
            <w:szCs w:val="24"/>
          </w:rPr>
          <w:t>частями 4</w:t>
        </w:r>
      </w:hyperlink>
      <w:r>
        <w:rPr>
          <w:sz w:val="24"/>
          <w:szCs w:val="24"/>
        </w:rPr>
        <w:t xml:space="preserve"> и </w:t>
      </w:r>
      <w:hyperlink w:anchor="P528" w:tooltip="#P528" w:history="1">
        <w:r>
          <w:rPr>
            <w:color w:val="0000FF"/>
            <w:sz w:val="24"/>
            <w:szCs w:val="24"/>
          </w:rPr>
          <w:t>5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25. Зона малоэтажной жилой застройки (Ж-2)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Зоны малоэтажной жилой застройки включают в себя участки территории сельсовета, предназначенные для размещения многоквартирных жилых домов средней этажности высотой не выше 4 (четырех) надземных этажей и иных видов жилой застройки.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</w:t>
      </w:r>
      <w:r>
        <w:rPr>
          <w:sz w:val="24"/>
          <w:szCs w:val="24"/>
        </w:rPr>
        <w:t>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20" w:name="P537"/>
      <w:bookmarkEnd w:id="20"/>
      <w:r>
        <w:rPr>
          <w:sz w:val="24"/>
          <w:szCs w:val="24"/>
        </w:rPr>
        <w:t>1) малоэтажная многоквартирная жилая застройка (код - 2.1.1);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21" w:name="P538"/>
      <w:bookmarkEnd w:id="21"/>
      <w:r>
        <w:rPr>
          <w:sz w:val="24"/>
          <w:szCs w:val="24"/>
        </w:rPr>
        <w:t>2) для индивидуального жилищного строительства (код - 2.1);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22" w:name="P539"/>
      <w:bookmarkEnd w:id="22"/>
      <w:r>
        <w:rPr>
          <w:sz w:val="24"/>
          <w:szCs w:val="24"/>
        </w:rPr>
        <w:t>3) блокированная жилая застройка (код - 2.3);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23" w:name="P540"/>
      <w:bookmarkEnd w:id="23"/>
      <w:r>
        <w:rPr>
          <w:sz w:val="24"/>
          <w:szCs w:val="24"/>
        </w:rPr>
        <w:lastRenderedPageBreak/>
        <w:t>4) обслуживание жилой застройки (код - 2.7);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образование и пр</w:t>
      </w:r>
      <w:r>
        <w:rPr>
          <w:sz w:val="24"/>
          <w:szCs w:val="24"/>
        </w:rPr>
        <w:t>освещение (код - 3.5);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социальное обслуживание (код - 3.2), в части размещения объектов капитального строительства, предназначенных для оказания</w:t>
      </w:r>
      <w:r>
        <w:rPr>
          <w:sz w:val="24"/>
          <w:szCs w:val="24"/>
        </w:rPr>
        <w:t xml:space="preserve"> гражданам социальной помощи (службы занятости населения, социальные, пенсионные службы); размещения объектов капитального строительства для размещения отделений почты и телеграфа; размещения объектов капитального строительства для размещения общественных </w:t>
      </w:r>
      <w:r>
        <w:rPr>
          <w:sz w:val="24"/>
          <w:szCs w:val="24"/>
        </w:rPr>
        <w:t>некоммерческих организаций: благотворительных организаций, клубов по интересам;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бытовое обслуживание (код - 3.3), в части размещения объектов капитального строительства, предназначенных для оказания населению или организациям бытовых услуг (мастерские м</w:t>
      </w:r>
      <w:r>
        <w:rPr>
          <w:sz w:val="24"/>
          <w:szCs w:val="24"/>
        </w:rPr>
        <w:t>елкого ремонта, ателье, бани, парикмахерские, прачечные, химчистки);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амбулаторно-поликлиническое обслуживание (код - 3.4.1);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культурное развитие (код - 3.6), в части размещения объектов капитального строительства, предназначенных для размещения в н</w:t>
      </w:r>
      <w:r>
        <w:rPr>
          <w:sz w:val="24"/>
          <w:szCs w:val="24"/>
        </w:rPr>
        <w:t>их музеев, выставочных залов, художественных галерей, домов культуры, клубов, библиотек, кинотеатров и кинозалов, театров, филармоний, планетариев, устройства площадок для празднеств и гуляний;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рынки (код - 4.3), кроме оптовых;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магазины (код - 4.4)</w:t>
      </w:r>
      <w:r>
        <w:rPr>
          <w:sz w:val="24"/>
          <w:szCs w:val="24"/>
        </w:rPr>
        <w:t>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14) общественное питание (код - 4.6);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15) гостиничное обслуживание (код - 4.7);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16) развлечения (код - 4.8), в части размещения объектов капитального строительства, предназначенных для размещения дискотек и танцевальных площадок, ночных клубов, аквапарков, боулинга, аттракционов, игровых площадок;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17) спорт (код - 5.1);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18) объекты га</w:t>
      </w:r>
      <w:r>
        <w:rPr>
          <w:sz w:val="24"/>
          <w:szCs w:val="24"/>
        </w:rPr>
        <w:t>ражного назначения (код - 2.7.1);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19) обслуживание автотранспорта (код - 4.9);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20) общее пользование водными объектами (код - 11.1).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культурное развитие (код - 3.6), в части размещения зданий и сооружений для р</w:t>
      </w:r>
      <w:r>
        <w:rPr>
          <w:sz w:val="24"/>
          <w:szCs w:val="24"/>
        </w:rPr>
        <w:t>азмещения цирков, зверинцев, зоопарков;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религиозное использование (код - 3.7), в части размещения объектов капитального строительства, предназначенных для отправления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3) общественное </w:t>
      </w:r>
      <w:r>
        <w:rPr>
          <w:sz w:val="24"/>
          <w:szCs w:val="24"/>
        </w:rPr>
        <w:t>управление (код - 3.8);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амбулаторное ветеринарное обслуживание (код - 3.10.1);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воздушный транспорт (код - 7.4), в части размещения вертолетных площадок, обустройства мест для приводнения и причалив</w:t>
      </w:r>
      <w:r>
        <w:rPr>
          <w:sz w:val="24"/>
          <w:szCs w:val="24"/>
        </w:rPr>
        <w:t>ания гидросамолетов);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причалы для маломерных судов (код - 5.4).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24" w:name="P565"/>
      <w:bookmarkEnd w:id="24"/>
      <w:r>
        <w:rPr>
          <w:sz w:val="24"/>
          <w:szCs w:val="24"/>
        </w:rPr>
        <w:t xml:space="preserve">4.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размещение которых предусмотрено </w:t>
      </w:r>
      <w:r>
        <w:rPr>
          <w:sz w:val="24"/>
          <w:szCs w:val="24"/>
        </w:rPr>
        <w:t xml:space="preserve">видом разрешенного использования, установленным </w:t>
      </w:r>
      <w:hyperlink w:anchor="P537" w:tooltip="#P537" w:history="1">
        <w:r>
          <w:rPr>
            <w:color w:val="0000FF"/>
            <w:sz w:val="24"/>
            <w:szCs w:val="24"/>
          </w:rPr>
          <w:t>пунктами 1</w:t>
        </w:r>
      </w:hyperlink>
      <w:r>
        <w:rPr>
          <w:sz w:val="24"/>
          <w:szCs w:val="24"/>
        </w:rPr>
        <w:t xml:space="preserve">, </w:t>
      </w:r>
      <w:hyperlink w:anchor="P538" w:tooltip="#P538" w:history="1">
        <w:r>
          <w:rPr>
            <w:color w:val="0000FF"/>
            <w:sz w:val="24"/>
            <w:szCs w:val="24"/>
          </w:rPr>
          <w:t>2</w:t>
        </w:r>
      </w:hyperlink>
      <w:r>
        <w:rPr>
          <w:sz w:val="24"/>
          <w:szCs w:val="24"/>
        </w:rPr>
        <w:t xml:space="preserve">, </w:t>
      </w:r>
      <w:hyperlink w:anchor="P539" w:tooltip="#P539" w:history="1">
        <w:r>
          <w:rPr>
            <w:color w:val="0000FF"/>
            <w:sz w:val="24"/>
            <w:szCs w:val="24"/>
          </w:rPr>
          <w:t>3</w:t>
        </w:r>
      </w:hyperlink>
      <w:r>
        <w:rPr>
          <w:sz w:val="24"/>
          <w:szCs w:val="24"/>
        </w:rPr>
        <w:t xml:space="preserve">, </w:t>
      </w:r>
      <w:hyperlink w:anchor="P540" w:tooltip="#P540" w:history="1">
        <w:r>
          <w:rPr>
            <w:color w:val="0000FF"/>
            <w:sz w:val="24"/>
            <w:szCs w:val="24"/>
          </w:rPr>
          <w:t>4 части 2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для малоэ</w:t>
      </w:r>
      <w:r>
        <w:rPr>
          <w:sz w:val="24"/>
          <w:szCs w:val="24"/>
        </w:rPr>
        <w:t>тажной многоквартирной жилой застройки (код - 2.1.1), объектов гаражного назначения (код - 2.7.1) и обслуживания жилой застройки (код - 2.7) - не более 4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этажность для иных видов жилой застройки (коды - 2.1, 2.3) - не более 3 надземных</w:t>
      </w:r>
      <w:r>
        <w:rPr>
          <w:sz w:val="24"/>
          <w:szCs w:val="24"/>
        </w:rPr>
        <w:t xml:space="preserve">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минимальный размер земельного участка для малоэтажной многоквартирной жилой застройки (код - 2.1.1) - 0,10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минимальный размер земельного участка для иных видов жилой застройки (коды - 2.1, 2.3) - 0,06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отступ от красных линий, улиц и проездов, смежных земельных участков до жилых многоквартирных (за исключением двухквартирных) домов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отступ от красных линий, улиц и проездов до усадебного, индивидуальног</w:t>
      </w:r>
      <w:r>
        <w:rPr>
          <w:sz w:val="24"/>
          <w:szCs w:val="24"/>
        </w:rPr>
        <w:t>о, блокированного, одно- и двухквартирного дома при осуществлении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отступ от красных линий, улиц и проездов до хозяйственных построек, гаражей и автостоянок закрытого типа при осуществлении индивидуального жилищного строител</w:t>
      </w:r>
      <w:r>
        <w:rPr>
          <w:sz w:val="24"/>
          <w:szCs w:val="24"/>
        </w:rPr>
        <w:t>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отступ от границ смежного земельного участка до усадебного, индивидуального, блокированного, одно- и двухквартирного дома при осуществлении строительства - не менее 3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отступ от границ смежного земельного участка до хозяйствен</w:t>
      </w:r>
      <w:r>
        <w:rPr>
          <w:sz w:val="24"/>
          <w:szCs w:val="24"/>
        </w:rPr>
        <w:t>ных построек, гаражей и автостоянок закрытого типа при осуществлении индивидуального жилищного строительства - не менее 3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высота конструкций, ограждающих земельные участки индивидуальной застройки и придомовые территории - не более 2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максимал</w:t>
      </w:r>
      <w:r>
        <w:rPr>
          <w:sz w:val="24"/>
          <w:szCs w:val="24"/>
        </w:rPr>
        <w:t>ьный коэффициент застройки - не более 0,6;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коэффициент интенсивности жилой застройки - не более 1,3.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25" w:name="P578"/>
      <w:bookmarkEnd w:id="25"/>
      <w:r>
        <w:rPr>
          <w:sz w:val="24"/>
          <w:szCs w:val="24"/>
        </w:rPr>
        <w:t xml:space="preserve">5. Предельные параметры разрешенного строительства, реконструкции </w:t>
      </w:r>
      <w:r>
        <w:rPr>
          <w:sz w:val="24"/>
          <w:szCs w:val="24"/>
        </w:rPr>
        <w:lastRenderedPageBreak/>
        <w:t>объектов капитального строительства для объектов, размещение которых предусмотрено ви</w:t>
      </w:r>
      <w:r>
        <w:rPr>
          <w:sz w:val="24"/>
          <w:szCs w:val="24"/>
        </w:rPr>
        <w:t xml:space="preserve">дом разрешенного использования, установленным настоящей статьей, за исключением вида разрешенного использования, установленного </w:t>
      </w:r>
      <w:hyperlink w:anchor="P537" w:tooltip="#P537" w:history="1">
        <w:r>
          <w:rPr>
            <w:color w:val="0000FF"/>
            <w:sz w:val="24"/>
            <w:szCs w:val="24"/>
          </w:rPr>
          <w:t>пунктами 1</w:t>
        </w:r>
      </w:hyperlink>
      <w:r>
        <w:rPr>
          <w:sz w:val="24"/>
          <w:szCs w:val="24"/>
        </w:rPr>
        <w:t xml:space="preserve">, </w:t>
      </w:r>
      <w:hyperlink w:anchor="P538" w:tooltip="#P538" w:history="1">
        <w:r>
          <w:rPr>
            <w:color w:val="0000FF"/>
            <w:sz w:val="24"/>
            <w:szCs w:val="24"/>
          </w:rPr>
          <w:t>2</w:t>
        </w:r>
      </w:hyperlink>
      <w:r>
        <w:rPr>
          <w:sz w:val="24"/>
          <w:szCs w:val="24"/>
        </w:rPr>
        <w:t xml:space="preserve">, </w:t>
      </w:r>
      <w:hyperlink w:anchor="P539" w:tooltip="#P539" w:history="1">
        <w:r>
          <w:rPr>
            <w:color w:val="0000FF"/>
            <w:sz w:val="24"/>
            <w:szCs w:val="24"/>
          </w:rPr>
          <w:t>3</w:t>
        </w:r>
      </w:hyperlink>
      <w:r>
        <w:rPr>
          <w:sz w:val="24"/>
          <w:szCs w:val="24"/>
        </w:rPr>
        <w:t xml:space="preserve">, </w:t>
      </w:r>
      <w:hyperlink w:anchor="P540" w:tooltip="#P540" w:history="1">
        <w:r>
          <w:rPr>
            <w:color w:val="0000FF"/>
            <w:sz w:val="24"/>
            <w:szCs w:val="24"/>
          </w:rPr>
          <w:t>4 части 2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(за исключением линейных объектов, водонапорных башен) - не более 4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отступ от красных линий, улиц и проездов, границ смежного земельного участка до зданий, строений, сооружений (за исключением линейных объектов)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6. Предельные размеры земельных участков и предельные парамет</w:t>
      </w:r>
      <w:r>
        <w:rPr>
          <w:sz w:val="24"/>
          <w:szCs w:val="24"/>
        </w:rPr>
        <w:t xml:space="preserve">ры разрешенного строительства, реконструкции объектов капитального строительства для объектов, не установленные </w:t>
      </w:r>
      <w:hyperlink w:anchor="P565" w:tooltip="#P565" w:history="1">
        <w:r>
          <w:rPr>
            <w:color w:val="0000FF"/>
            <w:sz w:val="24"/>
            <w:szCs w:val="24"/>
          </w:rPr>
          <w:t>частями 4</w:t>
        </w:r>
      </w:hyperlink>
      <w:r>
        <w:rPr>
          <w:sz w:val="24"/>
          <w:szCs w:val="24"/>
        </w:rPr>
        <w:t xml:space="preserve"> и </w:t>
      </w:r>
      <w:hyperlink w:anchor="P578" w:tooltip="#P578" w:history="1">
        <w:r>
          <w:rPr>
            <w:color w:val="0000FF"/>
            <w:sz w:val="24"/>
            <w:szCs w:val="24"/>
          </w:rPr>
          <w:t>5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</w:t>
      </w:r>
      <w:r>
        <w:rPr>
          <w:sz w:val="24"/>
          <w:szCs w:val="24"/>
        </w:rPr>
        <w:t xml:space="preserve">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26. Зоны среднеэтажной жилой застройки (Ж-3)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Зоны среднеэтажной жилой застройки включают в себя участки территории сельсовета, предназначенные для размещения многоквартирных жилых домов средней этажност</w:t>
      </w:r>
      <w:r>
        <w:rPr>
          <w:sz w:val="24"/>
          <w:szCs w:val="24"/>
        </w:rPr>
        <w:t>и высотой не выше 8 (восьми) надземных этажей и иных видов жилой застройки.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26" w:name="P587"/>
      <w:bookmarkEnd w:id="26"/>
      <w:r>
        <w:rPr>
          <w:sz w:val="24"/>
          <w:szCs w:val="24"/>
        </w:rPr>
        <w:t xml:space="preserve">1) жилая застройка (код - 2.0), за исключением передвижного жилья (код - 2.4), участков для личного подсобного хозяйства (код - 2.2) и </w:t>
      </w:r>
      <w:r>
        <w:rPr>
          <w:sz w:val="24"/>
          <w:szCs w:val="24"/>
        </w:rPr>
        <w:t>многоэтажной жилой застройки (код - 2.6);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образование и просвещение (код - 3.5);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социальное обслуживание (код - 3.2), в части размещения объе</w:t>
      </w:r>
      <w:r>
        <w:rPr>
          <w:sz w:val="24"/>
          <w:szCs w:val="24"/>
        </w:rPr>
        <w:t>ктов капитального строительства, предназначенных для оказания гражданам социальной помощи (службы занятости населения, социальные, пенсионные службы); размещения объектов капитального строительства для размещения отделений почты и телеграфа; размещения объ</w:t>
      </w:r>
      <w:r>
        <w:rPr>
          <w:sz w:val="24"/>
          <w:szCs w:val="24"/>
        </w:rPr>
        <w:t>ектов капитального строительства для размещения общественных некоммерческих организаций: благотворительных организаций, клубов по интересам;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бытовое обслуживание (код - 3.3), в части размещения объектов капитального строительства, предназначенных для ок</w:t>
      </w:r>
      <w:r>
        <w:rPr>
          <w:sz w:val="24"/>
          <w:szCs w:val="24"/>
        </w:rPr>
        <w:t>азания населению или организациям бытовых услуг (мастерские мелкого ремонта, ателье, бани, парикмахерские, прачечные, химчистки);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амбулаторно-поликлиническое обслуживание (код - 3.4.1);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культурное развитие (код - 3.6), в части размещения объектов кап</w:t>
      </w:r>
      <w:r>
        <w:rPr>
          <w:sz w:val="24"/>
          <w:szCs w:val="24"/>
        </w:rPr>
        <w:t>итального строительства, предназначенных для размещения в них музеев, выставочных залов, художественных галерей, домов культуры, клубов, библиотек, кинотеатров и кинозалов, театров, филармоний, планетариев, устройства площадок для празднеств и гуляний;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9) </w:t>
      </w:r>
      <w:r>
        <w:rPr>
          <w:sz w:val="24"/>
          <w:szCs w:val="24"/>
        </w:rPr>
        <w:t>спорт (код - 5.1), в части размещения объектов капитального строительства в качестве спортивных клубов, спортивных залов, бассейнов, устройства площадок для занятия спортом и физкультурой (беговые дорожки, спортивные сооружения, теннисные корты, поля для с</w:t>
      </w:r>
      <w:r>
        <w:rPr>
          <w:sz w:val="24"/>
          <w:szCs w:val="24"/>
        </w:rPr>
        <w:t>портивной игры);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предпринимательство (код - 4.0);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общее пользование водными объектами (код - 11.1).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культурное развитие (код - 3.6), в части размещения зданий и сооружений для размещения цирков, зверинц</w:t>
      </w:r>
      <w:r>
        <w:rPr>
          <w:sz w:val="24"/>
          <w:szCs w:val="24"/>
        </w:rPr>
        <w:t>ев, зоопарков, океанариумов;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религиозное использование (код - 3.7), в части размещения объектов капитального строительства, предназначенных для отправления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3) общественное управление </w:t>
      </w:r>
      <w:r>
        <w:rPr>
          <w:sz w:val="24"/>
          <w:szCs w:val="24"/>
        </w:rPr>
        <w:t>(код - 3.8);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4) обеспечение научной деятельности (код </w:t>
      </w:r>
      <w:r>
        <w:rPr>
          <w:sz w:val="24"/>
          <w:szCs w:val="24"/>
        </w:rPr>
        <w:t>- 3.9), в части размещения объектов капитального строительства для размещения организаций, осуществляющих научные изыскания, исследования и разработки (научно-исследовательские институты, проектные институты, научные центры, опытно-конструкторские центры);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амбулаторное ветеринарное обслуживание (код - 3.10.1);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воздушный транспорт (код - 7.4), в части размещения вертолетных площадок;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обеспечение деятельности в области гидрометеорологии и смежных с ней областях (код - 3.9.1).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27" w:name="P607"/>
      <w:bookmarkEnd w:id="27"/>
      <w:r>
        <w:rPr>
          <w:sz w:val="24"/>
          <w:szCs w:val="24"/>
        </w:rPr>
        <w:t>4.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разм</w:t>
      </w:r>
      <w:r>
        <w:rPr>
          <w:sz w:val="24"/>
          <w:szCs w:val="24"/>
        </w:rPr>
        <w:t xml:space="preserve">ещение которых предусмотрено видом разрешенного использования, установленным </w:t>
      </w:r>
      <w:hyperlink w:anchor="P587" w:tooltip="#P587" w:history="1">
        <w:r>
          <w:rPr>
            <w:color w:val="0000FF"/>
            <w:sz w:val="24"/>
            <w:szCs w:val="24"/>
          </w:rPr>
          <w:t>пунктом 1 части 2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для среднеэтажной жилой застройки (код - 2.5), обслуживания жилой застройки (код - 2.7), объект</w:t>
      </w:r>
      <w:r>
        <w:rPr>
          <w:sz w:val="24"/>
          <w:szCs w:val="24"/>
        </w:rPr>
        <w:t>ов гаражного назначения (код - 2.7.1) - не более 8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этажность для малоэтажной многоквартирной жилой застройки (код - 2.1.1) не более 4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этажность для иных видов жилой застройки (коды - 2.1, 2.3) - не более 3 надземны</w:t>
      </w:r>
      <w:r>
        <w:rPr>
          <w:sz w:val="24"/>
          <w:szCs w:val="24"/>
        </w:rPr>
        <w:t>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минимальный размер земельного участка для среднеэтажной жилой застройки (код - 2.5) - 0,25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минимальный размер земельного участка для малоэтажной многоквартирной жилой застройки (код - 2.1.1) - 0,10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6) минимальный размер земельного у</w:t>
      </w:r>
      <w:r>
        <w:rPr>
          <w:sz w:val="24"/>
          <w:szCs w:val="24"/>
        </w:rPr>
        <w:t>частка для иных видов жилой застройки (коды - 2.1, 2.3) - 0,06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отступ от красных линий, улиц и проездов, смежных земельных участков до жилых многоквартирных (за исключением двухквартирных) домов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отс</w:t>
      </w:r>
      <w:r>
        <w:rPr>
          <w:sz w:val="24"/>
          <w:szCs w:val="24"/>
        </w:rPr>
        <w:t>туп от красных линий, улиц и проездов до усадебного, индивидуального, блокированного, одно- и двухквартирного дома при осуществлении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9) отступ от красных линий, улиц и проездов до хозяйственных построек, гаражей и автостоянок </w:t>
      </w:r>
      <w:r>
        <w:rPr>
          <w:sz w:val="24"/>
          <w:szCs w:val="24"/>
        </w:rPr>
        <w:t>закрытого типа при осуществлении индивидуального жилищного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отступ от границ смежного земельного участка до усадебного, индивидуального, блокированного, одно- и двухквартирного дома при осуществлении строительства - не мене</w:t>
      </w:r>
      <w:r>
        <w:rPr>
          <w:sz w:val="24"/>
          <w:szCs w:val="24"/>
        </w:rPr>
        <w:t>е 3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отступ от границ смежного земельного участка до хозяйственных построек, гаражей и автостоянок закрытого типа при осуществлении индивидуального жилищного строительства - не менее 3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высота конструкций, ограждающих земельные участки индивиду</w:t>
      </w:r>
      <w:r>
        <w:rPr>
          <w:sz w:val="24"/>
          <w:szCs w:val="24"/>
        </w:rPr>
        <w:t>альной застройки и придомовые территории, - не более 2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максимальный коэффициент застройки - не более 0,6;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14) коэффициент интенсивности жилой застройки - не более 1,7.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28" w:name="P622"/>
      <w:bookmarkEnd w:id="28"/>
      <w:r>
        <w:rPr>
          <w:sz w:val="24"/>
          <w:szCs w:val="24"/>
        </w:rPr>
        <w:t>5. Предельные параметры разрешенного строительства, реконструкции объектов капита</w:t>
      </w:r>
      <w:r>
        <w:rPr>
          <w:sz w:val="24"/>
          <w:szCs w:val="24"/>
        </w:rPr>
        <w:t xml:space="preserve">льного строительства для объектов, размещение которых предусмотрено видом разрешенного использования, установленным настоящей статьей, за исключением вида разрешенного использования, установленного </w:t>
      </w:r>
      <w:hyperlink w:anchor="P587" w:tooltip="#P587" w:history="1">
        <w:r>
          <w:rPr>
            <w:color w:val="0000FF"/>
            <w:sz w:val="24"/>
            <w:szCs w:val="24"/>
          </w:rPr>
          <w:t>пунктом 1 части 2</w:t>
        </w:r>
      </w:hyperlink>
      <w:r>
        <w:rPr>
          <w:sz w:val="24"/>
          <w:szCs w:val="24"/>
        </w:rPr>
        <w:t xml:space="preserve"> насто</w:t>
      </w:r>
      <w:r>
        <w:rPr>
          <w:sz w:val="24"/>
          <w:szCs w:val="24"/>
        </w:rPr>
        <w:t>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- не более 8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отступ от красных линий, улиц и проездов, границ смежного земельного участка до зданий, строений, сооружений (за исключением линейных объектов)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6. П</w:t>
      </w:r>
      <w:r>
        <w:rPr>
          <w:sz w:val="24"/>
          <w:szCs w:val="24"/>
        </w:rPr>
        <w:t xml:space="preserve">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не установленные </w:t>
      </w:r>
      <w:hyperlink w:anchor="P607" w:tooltip="#P607" w:history="1">
        <w:r>
          <w:rPr>
            <w:color w:val="0000FF"/>
            <w:sz w:val="24"/>
            <w:szCs w:val="24"/>
          </w:rPr>
          <w:t>частями 4</w:t>
        </w:r>
      </w:hyperlink>
      <w:r>
        <w:rPr>
          <w:sz w:val="24"/>
          <w:szCs w:val="24"/>
        </w:rPr>
        <w:t xml:space="preserve"> и </w:t>
      </w:r>
      <w:hyperlink w:anchor="P622" w:tooltip="#P622" w:history="1">
        <w:r>
          <w:rPr>
            <w:color w:val="0000FF"/>
            <w:sz w:val="24"/>
            <w:szCs w:val="24"/>
          </w:rPr>
          <w:t>5</w:t>
        </w:r>
      </w:hyperlink>
      <w:r>
        <w:rPr>
          <w:sz w:val="24"/>
          <w:szCs w:val="24"/>
        </w:rPr>
        <w:t xml:space="preserve"> нас</w:t>
      </w:r>
      <w:r>
        <w:rPr>
          <w:sz w:val="24"/>
          <w:szCs w:val="24"/>
        </w:rPr>
        <w:t>тоящей статьи,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27. Зоны многоэтажной жилой застройки (Ж-4)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Зоны многоэтажной жилой застройки включают в себя участки территории сельсовета, предназначенные для </w:t>
      </w:r>
      <w:r>
        <w:rPr>
          <w:sz w:val="24"/>
          <w:szCs w:val="24"/>
        </w:rPr>
        <w:t>размещения многоэтажных многоквартирных жилых домов и иных видов жилой застройки.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29" w:name="P631"/>
      <w:bookmarkEnd w:id="29"/>
      <w:r>
        <w:rPr>
          <w:sz w:val="24"/>
          <w:szCs w:val="24"/>
        </w:rPr>
        <w:t xml:space="preserve">1) жилая застройка (код - 2.0), за исключением передвижного жилья (код - 2.4) </w:t>
      </w:r>
      <w:r>
        <w:rPr>
          <w:sz w:val="24"/>
          <w:szCs w:val="24"/>
        </w:rPr>
        <w:lastRenderedPageBreak/>
        <w:t>и участков для ведения личного подсобного хозяйства (код - 2.2);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образование и просвещение (код - 3.5);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земельные участки (террито</w:t>
      </w:r>
      <w:r>
        <w:rPr>
          <w:sz w:val="24"/>
          <w:szCs w:val="24"/>
        </w:rPr>
        <w:t>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социальное обслуживание (код - 3.2), в части размещения объектов капитального строительства, предназначенных для оказания гражданам социальной помощи (службы занятости населения, социальные, пенсионные службы); разм</w:t>
      </w:r>
      <w:r>
        <w:rPr>
          <w:sz w:val="24"/>
          <w:szCs w:val="24"/>
        </w:rPr>
        <w:t>ещения объектов капитального строительства для размещения отделений почты и телеграфа; размещения объектов капитального строительства для размещения общественных некоммерческих организаций: благотворительных организаций, клубов по интересам;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бытовое обс</w:t>
      </w:r>
      <w:r>
        <w:rPr>
          <w:sz w:val="24"/>
          <w:szCs w:val="24"/>
        </w:rPr>
        <w:t>луживание (код - 3.3), в части размещения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амбулаторно-поликлинич</w:t>
      </w:r>
      <w:r>
        <w:rPr>
          <w:sz w:val="24"/>
          <w:szCs w:val="24"/>
        </w:rPr>
        <w:t>еское обслуживание (код - 3.4.1);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культурное развитие (код - 3.6), в части размещения объектов капитального строительства, предназначенных для размещения в них музеев, выставочных залов, художественных галерей, домов культуры, клубов, библиотек, кинотеа</w:t>
      </w:r>
      <w:r>
        <w:rPr>
          <w:sz w:val="24"/>
          <w:szCs w:val="24"/>
        </w:rPr>
        <w:t>тров и кинозалов, театров, филармоний, планетариев, устройства площадок для празднеств и гуляний;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спорт (код - 5.1</w:t>
      </w:r>
      <w:r>
        <w:rPr>
          <w:sz w:val="24"/>
          <w:szCs w:val="24"/>
        </w:rPr>
        <w:t>), в части размещения объектов капитального строительства в качестве спортивных клубов, спортивных залов, бассейнов, устройства площадок для занятия спортом и физкультурой (беговые дорожки, спортивные сооружения, теннисные корты, поля для спортивной игры);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предпринимательство (код - 4.0);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склады (код - 6.9), в части размещения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</w:t>
      </w:r>
      <w:r>
        <w:rPr>
          <w:sz w:val="24"/>
          <w:szCs w:val="24"/>
        </w:rPr>
        <w:t>х комплексов, на которых был создан груз: склады, погрузочные терминалы, продовольственные склады, за исключением железнодорожных перевалочных складов;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общее пользование водными объектами (код - 11.1).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куль</w:t>
      </w:r>
      <w:r>
        <w:rPr>
          <w:sz w:val="24"/>
          <w:szCs w:val="24"/>
        </w:rPr>
        <w:t>турное развитие (код - 3.6), в части размещения зданий и сооружений для размещения цирков, зверинцев, зоопарков, океанариумов;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религиозное использование (код - 3.7), в части размещения объектов капитального строительства, предназначенных для отправления</w:t>
      </w:r>
      <w:r>
        <w:rPr>
          <w:sz w:val="24"/>
          <w:szCs w:val="24"/>
        </w:rPr>
        <w:t xml:space="preserve">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общественное управление (код - 3.8);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4) обеспечение научной деятельности (код - 3.9) в части размещения объектов капитального строительства для размещения организаций, </w:t>
      </w:r>
      <w:r>
        <w:rPr>
          <w:sz w:val="24"/>
          <w:szCs w:val="24"/>
        </w:rPr>
        <w:lastRenderedPageBreak/>
        <w:t>осуществляющих</w:t>
      </w:r>
      <w:r>
        <w:rPr>
          <w:sz w:val="24"/>
          <w:szCs w:val="24"/>
        </w:rPr>
        <w:t xml:space="preserve"> научные изыскания, исследования и разработки (научно-исследовательские институты, проектные институты, научные центры, опытно-конструкторские центры);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амбулаторное ветеринарное обслуживание (код - 3.10.1);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6) связь (код - 6.8), за исключением антенных </w:t>
      </w:r>
      <w:r>
        <w:rPr>
          <w:sz w:val="24"/>
          <w:szCs w:val="24"/>
        </w:rPr>
        <w:t>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воздушный транспорт (код - 7.4), в части размещения вертолетных площадок;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обеспечение деятельности в области гидрометеорологии и смежных с ней областях (код - 3.9.1).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0" w:name="P652"/>
      <w:bookmarkEnd w:id="30"/>
      <w:r>
        <w:rPr>
          <w:sz w:val="24"/>
          <w:szCs w:val="24"/>
        </w:rPr>
        <w:t>4. Предельные размеры земельных участков и предельные параметры разрешенного</w:t>
      </w:r>
      <w:r>
        <w:rPr>
          <w:sz w:val="24"/>
          <w:szCs w:val="24"/>
        </w:rPr>
        <w:t xml:space="preserve"> строительства, реконструкции объектов капитального строительства для объектов, размещение которых предусмотрено видом разрешенного использования, установленным </w:t>
      </w:r>
      <w:hyperlink w:anchor="P631" w:tooltip="#P631" w:history="1">
        <w:r>
          <w:rPr>
            <w:color w:val="0000FF"/>
            <w:sz w:val="24"/>
            <w:szCs w:val="24"/>
          </w:rPr>
          <w:t>пунктом 1 части 2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для среднеэ</w:t>
      </w:r>
      <w:r>
        <w:rPr>
          <w:sz w:val="24"/>
          <w:szCs w:val="24"/>
        </w:rPr>
        <w:t>тажной жилой застройки (код - 2.5) не более 8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этажность для малоэтажной многоквартирной жилой застройки (код - 2.1.1) не более 4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этажность для иных видов жилой застройки (коды - 2.1, 2.3) - не более 3 надземных эта</w:t>
      </w:r>
      <w:r>
        <w:rPr>
          <w:sz w:val="24"/>
          <w:szCs w:val="24"/>
        </w:rPr>
        <w:t>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минимальный размер земельного участка для многоэтажной жилой застройки (код - 2.6) - 0,4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минимальный размер земельного участка для среднеэтажной жилой застройки (код - 2.5) - 0,25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минимальный размер земельного участка для малоэтажной многоквартирной жилой застройки (код - 2.1.1) - 0,10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минимальный размер земельного участка для иных видов жилой застройки (коды - 2.1, 2.3) - 0,06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отступ от красных линий, улиц и проезд</w:t>
      </w:r>
      <w:r>
        <w:rPr>
          <w:sz w:val="24"/>
          <w:szCs w:val="24"/>
        </w:rPr>
        <w:t>ов, смежных земельных участков до жилых многоквартирных (за исключением двухквартирных) домов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отступ от красных линий, улиц и проездов до усадебного, индивидуального, блокированного, одно- и двухквартирног</w:t>
      </w:r>
      <w:r>
        <w:rPr>
          <w:sz w:val="24"/>
          <w:szCs w:val="24"/>
        </w:rPr>
        <w:t>о дома при осуществлении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отступ от красных линий, улиц и проездов до хозяйственных построек, гаражей и автостоянок закрытого типа при осуществлении индивидуального жилищного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отступ от гран</w:t>
      </w:r>
      <w:r>
        <w:rPr>
          <w:sz w:val="24"/>
          <w:szCs w:val="24"/>
        </w:rPr>
        <w:t>иц смежного земельного участка до усадебного, индивидуального, блокированного, одно- и двухквартирного дома при осуществлении строительства - не менее 3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12) отступ от границ смежного земельного участка до хозяйственных </w:t>
      </w:r>
      <w:r>
        <w:rPr>
          <w:sz w:val="24"/>
          <w:szCs w:val="24"/>
        </w:rPr>
        <w:lastRenderedPageBreak/>
        <w:t>построек, гаражей и автостоянок за</w:t>
      </w:r>
      <w:r>
        <w:rPr>
          <w:sz w:val="24"/>
          <w:szCs w:val="24"/>
        </w:rPr>
        <w:t>крытого типа при осуществлении индивидуального жилищного строительства - не менее 3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высота конструкций, ограждающих земельные участки индивидуальной застройки и придомовые территории - не более 2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14) максимальный коэффициент застройки для объекто</w:t>
      </w:r>
      <w:r>
        <w:rPr>
          <w:sz w:val="24"/>
          <w:szCs w:val="24"/>
        </w:rPr>
        <w:t xml:space="preserve">в, размещение которых предусмотрено видом разрешенного использования, установленным </w:t>
      </w:r>
      <w:hyperlink w:anchor="P631" w:tooltip="#P631" w:history="1">
        <w:r>
          <w:rPr>
            <w:color w:val="0000FF"/>
            <w:sz w:val="24"/>
            <w:szCs w:val="24"/>
          </w:rPr>
          <w:t>пунктом 1 части 2</w:t>
        </w:r>
      </w:hyperlink>
      <w:r>
        <w:rPr>
          <w:sz w:val="24"/>
          <w:szCs w:val="24"/>
        </w:rPr>
        <w:t xml:space="preserve"> настоящей статьи, - не более 0,6;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15) коэффициент интенсивности жилой застройки - не более 1,9.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1" w:name="P668"/>
      <w:bookmarkEnd w:id="31"/>
      <w:r>
        <w:rPr>
          <w:sz w:val="24"/>
          <w:szCs w:val="24"/>
        </w:rPr>
        <w:t>5. Предельные параметры</w:t>
      </w:r>
      <w:r>
        <w:rPr>
          <w:sz w:val="24"/>
          <w:szCs w:val="24"/>
        </w:rPr>
        <w:t xml:space="preserve"> разрешенного строительства, реконструкции объектов капитального строительства для объектов, размещение которых предусмотрено видом разрешенного использования, установленным настоящей статьей, за исключением вида разрешенного использования, установленного </w:t>
      </w:r>
      <w:hyperlink w:anchor="P631" w:tooltip="#P631" w:history="1">
        <w:r>
          <w:rPr>
            <w:color w:val="0000FF"/>
            <w:sz w:val="24"/>
            <w:szCs w:val="24"/>
          </w:rPr>
          <w:t>пунктом 1 части 2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отступ от красных линий, улиц и проездов, границ смежного земельного участка до зданий, строений, сооружений (за исключением линейных объектов) при осуществлении строительства - не м</w:t>
      </w:r>
      <w:r>
        <w:rPr>
          <w:sz w:val="24"/>
          <w:szCs w:val="24"/>
        </w:rPr>
        <w:t>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не установленные </w:t>
      </w:r>
      <w:hyperlink w:anchor="P652" w:tooltip="#P652" w:history="1">
        <w:r>
          <w:rPr>
            <w:color w:val="0000FF"/>
            <w:sz w:val="24"/>
            <w:szCs w:val="24"/>
          </w:rPr>
          <w:t>частями 4</w:t>
        </w:r>
      </w:hyperlink>
      <w:r>
        <w:rPr>
          <w:sz w:val="24"/>
          <w:szCs w:val="24"/>
        </w:rPr>
        <w:t xml:space="preserve"> и </w:t>
      </w:r>
      <w:hyperlink w:anchor="P668" w:tooltip="#P668" w:history="1">
        <w:r>
          <w:rPr>
            <w:color w:val="0000FF"/>
            <w:sz w:val="24"/>
            <w:szCs w:val="24"/>
          </w:rPr>
          <w:t>5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28. Зона перспективной жилой застройки (Ж-5)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>
        <w:rPr>
          <w:sz w:val="24"/>
          <w:szCs w:val="24"/>
        </w:rPr>
        <w:t>К зоне перспективной жилой застройки отнесены участки территории сельсовета, предназначенные для градостроительного освоения за пределами расчетного срока действия Генерального плана муниципального образования Солонцовский сельсовет, действующего в редакци</w:t>
      </w:r>
      <w:r>
        <w:rPr>
          <w:sz w:val="24"/>
          <w:szCs w:val="24"/>
        </w:rPr>
        <w:t>и изменений, утвержденных Решением Солонцовского сельского Совета депутатов от 29.09.2015 N 2-01Р, определенные в качестве резерва для размещения перспективной жилой застройки и требующие инженерной подготовки территорий и проектной проработки.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Размещение </w:t>
      </w:r>
      <w:r>
        <w:rPr>
          <w:sz w:val="24"/>
          <w:szCs w:val="24"/>
        </w:rPr>
        <w:t>объектов жилой застройки в указанной зоне до утверждения соответствующей градостроительной документации не допускается.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2" w:name="P677"/>
      <w:bookmarkEnd w:id="32"/>
      <w:r>
        <w:rPr>
          <w:sz w:val="24"/>
          <w:szCs w:val="24"/>
        </w:rPr>
        <w:t>1) энергетика (код - 6.7), в части размещение объектов электросетевого хозяйства, за исключ</w:t>
      </w:r>
      <w:r>
        <w:rPr>
          <w:sz w:val="24"/>
          <w:szCs w:val="24"/>
        </w:rPr>
        <w:t>ением объектов энергетики, размещение которых предусмотрено содержанием вида разрешенного использования с кодом 3.1;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3" w:name="P678"/>
      <w:bookmarkEnd w:id="33"/>
      <w:r>
        <w:rPr>
          <w:sz w:val="24"/>
          <w:szCs w:val="24"/>
        </w:rPr>
        <w:t>2)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4" w:name="P679"/>
      <w:bookmarkEnd w:id="34"/>
      <w:r>
        <w:rPr>
          <w:sz w:val="24"/>
          <w:szCs w:val="24"/>
        </w:rPr>
        <w:t>3)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5" w:name="P680"/>
      <w:bookmarkEnd w:id="35"/>
      <w:r>
        <w:rPr>
          <w:sz w:val="24"/>
          <w:szCs w:val="24"/>
        </w:rPr>
        <w:t>4) общее пользование водными о</w:t>
      </w:r>
      <w:r>
        <w:rPr>
          <w:sz w:val="24"/>
          <w:szCs w:val="24"/>
        </w:rPr>
        <w:t>бъектами (код - 11.1).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6" w:name="P682"/>
      <w:bookmarkEnd w:id="36"/>
      <w:r>
        <w:rPr>
          <w:sz w:val="24"/>
          <w:szCs w:val="24"/>
        </w:rPr>
        <w:t>1) малоэтажная многоквартирная жилая застройка (код - 2.1.1);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7" w:name="P683"/>
      <w:bookmarkEnd w:id="37"/>
      <w:r>
        <w:rPr>
          <w:sz w:val="24"/>
          <w:szCs w:val="24"/>
        </w:rPr>
        <w:lastRenderedPageBreak/>
        <w:t>2) для индивидуального жилищного строительства (код - 2.1);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8" w:name="P684"/>
      <w:bookmarkEnd w:id="38"/>
      <w:r>
        <w:rPr>
          <w:sz w:val="24"/>
          <w:szCs w:val="24"/>
        </w:rPr>
        <w:t>3) блокированная жилая застройка (код - 2.3);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39" w:name="P685"/>
      <w:bookmarkEnd w:id="39"/>
      <w:r>
        <w:rPr>
          <w:sz w:val="24"/>
          <w:szCs w:val="24"/>
        </w:rPr>
        <w:t>4) обслуживание жилой застройки (код - 2.7);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социальное обслуживание (код - 3.2);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бытовое обслуживание (код - 3.3);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здравоохранение (код - 3.4);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образование и просвещение (код - 3.5);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культурное развитие (код - 3.6);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религиозное использо</w:t>
      </w:r>
      <w:r>
        <w:rPr>
          <w:sz w:val="24"/>
          <w:szCs w:val="24"/>
        </w:rPr>
        <w:t>вание (код - 3.7), в части размещения объектов капитального строительства, предназначенных для отправления религиозных обрядов (церкви, соборы, храмы, часовни).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общественное управление (код - 3.8);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обеспечение научной деятельности (код - 3.9) в час</w:t>
      </w:r>
      <w:r>
        <w:rPr>
          <w:sz w:val="24"/>
          <w:szCs w:val="24"/>
        </w:rPr>
        <w:t>ти размещения объектов капитального строительства для размещения организаций, осуществляющих научные изыскания, исследования и разработки (научно-исследовательские институты, проектные институты, научные центры, опытно-конструкторские центры);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ветерина</w:t>
      </w:r>
      <w:r>
        <w:rPr>
          <w:sz w:val="24"/>
          <w:szCs w:val="24"/>
        </w:rPr>
        <w:t>рное обслуживание (код - 3.10);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14) рынки (код - 4.3), кроме оптовых;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15) магазины (код - 4.4);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16) общественное питание (код - 4.6);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17) гостиничное обслуживание (код - 4.7);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18) развлечения (код - 4.8);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19) спорт (код - 5.1);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20) связь (код - 6.8), за ис</w:t>
      </w:r>
      <w:r>
        <w:rPr>
          <w:sz w:val="24"/>
          <w:szCs w:val="24"/>
        </w:rPr>
        <w:t>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21) склады (код - 6.9), в части размещения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</w:t>
      </w:r>
      <w:r>
        <w:rPr>
          <w:sz w:val="24"/>
          <w:szCs w:val="24"/>
        </w:rPr>
        <w:t>, на которых был создан груз: склады, погрузочные терминалы, продовольственные склады, за исключением железнодорожных перевалочных складов;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22) воздушный транспорт (код - 7.4), в части размещения вертолетных площадок;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23) объекты гаражного назначения (код </w:t>
      </w:r>
      <w:r>
        <w:rPr>
          <w:sz w:val="24"/>
          <w:szCs w:val="24"/>
        </w:rPr>
        <w:t>- 2.7.1);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24) обслуживание автотранспорта (код - 4.9);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25) обеспечение деятельности в области гидрометеорологии и смежных с ней областях (код - 3.9.1);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26) выставочно-ярмарочная деятельность (код - 4.10).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40" w:name="P708"/>
      <w:bookmarkEnd w:id="40"/>
      <w:r>
        <w:rPr>
          <w:sz w:val="24"/>
          <w:szCs w:val="24"/>
        </w:rPr>
        <w:t>4. Предельные размеры земельных участков и предельн</w:t>
      </w:r>
      <w:r>
        <w:rPr>
          <w:sz w:val="24"/>
          <w:szCs w:val="24"/>
        </w:rPr>
        <w:t xml:space="preserve">ые параметры разрешенного строительства, реконструкции объектов капитального строительства для объектов, размещение которых предусмотрено видом разрешенного использования, установленным </w:t>
      </w:r>
      <w:hyperlink w:anchor="P682" w:tooltip="#P682" w:history="1">
        <w:r>
          <w:rPr>
            <w:color w:val="0000FF"/>
            <w:sz w:val="24"/>
            <w:szCs w:val="24"/>
          </w:rPr>
          <w:t>пунктами 1</w:t>
        </w:r>
      </w:hyperlink>
      <w:r>
        <w:rPr>
          <w:sz w:val="24"/>
          <w:szCs w:val="24"/>
        </w:rPr>
        <w:t xml:space="preserve">, </w:t>
      </w:r>
      <w:hyperlink w:anchor="P683" w:tooltip="#P683" w:history="1">
        <w:r>
          <w:rPr>
            <w:color w:val="0000FF"/>
            <w:sz w:val="24"/>
            <w:szCs w:val="24"/>
          </w:rPr>
          <w:t>2</w:t>
        </w:r>
      </w:hyperlink>
      <w:r>
        <w:rPr>
          <w:sz w:val="24"/>
          <w:szCs w:val="24"/>
        </w:rPr>
        <w:t xml:space="preserve">, </w:t>
      </w:r>
      <w:hyperlink w:anchor="P684" w:tooltip="#P684" w:history="1">
        <w:r>
          <w:rPr>
            <w:color w:val="0000FF"/>
            <w:sz w:val="24"/>
            <w:szCs w:val="24"/>
          </w:rPr>
          <w:t>3</w:t>
        </w:r>
      </w:hyperlink>
      <w:r>
        <w:rPr>
          <w:sz w:val="24"/>
          <w:szCs w:val="24"/>
        </w:rPr>
        <w:t xml:space="preserve">, </w:t>
      </w:r>
      <w:hyperlink w:anchor="P685" w:tooltip="#P685" w:history="1">
        <w:r>
          <w:rPr>
            <w:color w:val="0000FF"/>
            <w:sz w:val="24"/>
            <w:szCs w:val="24"/>
          </w:rPr>
          <w:t>4 части 3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для малоэтажной многоквартирной жилой застройки (код - 2.1.1) и обслуживания жилой застройки (код - 2.7) - не более 4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этажность для иных видов жилой застройки (коды - 2.1, 2.3) - не более 3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минимальный размер земельного участка для малоэтажной многоквартирной жилой застройки (код - 2.1.1) - 0,10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минимальный размер земельного участка для иных видов жилой застройки (коды - 2.1, 2.3) - 0,06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отступ от красных линий, улиц и проезд</w:t>
      </w:r>
      <w:r>
        <w:rPr>
          <w:sz w:val="24"/>
          <w:szCs w:val="24"/>
        </w:rPr>
        <w:t>ов, смежных земельных участков до жилых многоквартирных (за исключением двухквартирных) домов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отступ от красных линий, улиц и проездов до усадебного, индивидуального, блокированного, одно- и двухквартирног</w:t>
      </w:r>
      <w:r>
        <w:rPr>
          <w:sz w:val="24"/>
          <w:szCs w:val="24"/>
        </w:rPr>
        <w:t>о дома при осуществлении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отступ от красных линий, улиц и проездов до хозяйственных построек, гаражей и автостоянок закрытого типа при осуществлении индивидуального жилищного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отступ от границ</w:t>
      </w:r>
      <w:r>
        <w:rPr>
          <w:sz w:val="24"/>
          <w:szCs w:val="24"/>
        </w:rPr>
        <w:t xml:space="preserve"> смежного земельного участка до усадебного, индивидуального, блокированного, одно- и двухквартирного дома при осуществлении строительства - не менее 3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отступ от границ смежного земельного участка до хозяйственных построек, гаражей и автостоянок закры</w:t>
      </w:r>
      <w:r>
        <w:rPr>
          <w:sz w:val="24"/>
          <w:szCs w:val="24"/>
        </w:rPr>
        <w:t>того типа при осуществлении индивидуального жилищного строительства - не менее 3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высота конструкций, ограждающих земельные участки индивидуальной застройки и придомовые территории, - не более 2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максимальный коэффициент застройки - не более 0,</w:t>
      </w:r>
      <w:r>
        <w:rPr>
          <w:sz w:val="24"/>
          <w:szCs w:val="24"/>
        </w:rPr>
        <w:t>6;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коэффициент интенсивности жилой застройки - не более 1,3.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41" w:name="P721"/>
      <w:bookmarkEnd w:id="41"/>
      <w:r>
        <w:rPr>
          <w:sz w:val="24"/>
          <w:szCs w:val="24"/>
        </w:rPr>
        <w:t>5. Предельные параметры разрешенного строительства, реконструкции объектов капитального строительства для объектов, размещение которых предусмотрено видом разрешенного использования, установл</w:t>
      </w:r>
      <w:r>
        <w:rPr>
          <w:sz w:val="24"/>
          <w:szCs w:val="24"/>
        </w:rPr>
        <w:t xml:space="preserve">енным настоящей статьей, за исключением вида разрешенного использования, установленного </w:t>
      </w:r>
      <w:hyperlink w:anchor="P677" w:tooltip="#P677" w:history="1">
        <w:r>
          <w:rPr>
            <w:color w:val="0000FF"/>
            <w:sz w:val="24"/>
            <w:szCs w:val="24"/>
          </w:rPr>
          <w:t>пунктами 1</w:t>
        </w:r>
      </w:hyperlink>
      <w:r>
        <w:rPr>
          <w:sz w:val="24"/>
          <w:szCs w:val="24"/>
        </w:rPr>
        <w:t xml:space="preserve">, </w:t>
      </w:r>
      <w:hyperlink w:anchor="P678" w:tooltip="#P678" w:history="1">
        <w:r>
          <w:rPr>
            <w:color w:val="0000FF"/>
            <w:sz w:val="24"/>
            <w:szCs w:val="24"/>
          </w:rPr>
          <w:t>2</w:t>
        </w:r>
      </w:hyperlink>
      <w:r>
        <w:rPr>
          <w:sz w:val="24"/>
          <w:szCs w:val="24"/>
        </w:rPr>
        <w:t xml:space="preserve">, </w:t>
      </w:r>
      <w:hyperlink w:anchor="P679" w:tooltip="#P679" w:history="1">
        <w:r>
          <w:rPr>
            <w:color w:val="0000FF"/>
            <w:sz w:val="24"/>
            <w:szCs w:val="24"/>
          </w:rPr>
          <w:t>3</w:t>
        </w:r>
      </w:hyperlink>
      <w:r>
        <w:rPr>
          <w:sz w:val="24"/>
          <w:szCs w:val="24"/>
        </w:rPr>
        <w:t xml:space="preserve">, </w:t>
      </w:r>
      <w:hyperlink w:anchor="P680" w:tooltip="#P680" w:history="1">
        <w:r>
          <w:rPr>
            <w:color w:val="0000FF"/>
            <w:sz w:val="24"/>
            <w:szCs w:val="24"/>
          </w:rPr>
          <w:t>4 части 2</w:t>
        </w:r>
      </w:hyperlink>
      <w:r>
        <w:rPr>
          <w:sz w:val="24"/>
          <w:szCs w:val="24"/>
        </w:rPr>
        <w:t xml:space="preserve"> </w:t>
      </w:r>
      <w:r>
        <w:rPr>
          <w:sz w:val="24"/>
          <w:szCs w:val="24"/>
        </w:rPr>
        <w:t>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(за исключением линейных объектов, водонапорных башен) - не более 4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отступ от красных линий, улиц и проездов, границ смежного земельного участка до зданий, строений, сооружений (за исключением линейных об</w:t>
      </w:r>
      <w:r>
        <w:rPr>
          <w:sz w:val="24"/>
          <w:szCs w:val="24"/>
        </w:rPr>
        <w:t xml:space="preserve">ъектов) </w:t>
      </w:r>
      <w:r>
        <w:rPr>
          <w:sz w:val="24"/>
          <w:szCs w:val="24"/>
        </w:rPr>
        <w:lastRenderedPageBreak/>
        <w:t>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не установленные </w:t>
      </w:r>
      <w:hyperlink w:anchor="P708" w:tooltip="#P708" w:history="1">
        <w:r>
          <w:rPr>
            <w:color w:val="0000FF"/>
            <w:sz w:val="24"/>
            <w:szCs w:val="24"/>
          </w:rPr>
          <w:t>частями 4</w:t>
        </w:r>
      </w:hyperlink>
      <w:r>
        <w:rPr>
          <w:sz w:val="24"/>
          <w:szCs w:val="24"/>
        </w:rPr>
        <w:t xml:space="preserve"> и </w:t>
      </w:r>
      <w:hyperlink w:anchor="P721" w:tooltip="#P721" w:history="1">
        <w:r>
          <w:rPr>
            <w:color w:val="0000FF"/>
            <w:sz w:val="24"/>
            <w:szCs w:val="24"/>
          </w:rPr>
          <w:t>5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29. Общественно-деловая зона (ОД)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Общественно-деловая зона включает в себя участки те</w:t>
      </w:r>
      <w:r>
        <w:rPr>
          <w:sz w:val="24"/>
          <w:szCs w:val="24"/>
        </w:rPr>
        <w:t>рритории сельсовета, предназначенные для размещения объектов здравоохранения, культурного развития, спорта, торговли, общественного питания, социального и коммунально-бытового назначения, делового и общественного управления, банковской и страховой деятельн</w:t>
      </w:r>
      <w:r>
        <w:rPr>
          <w:sz w:val="24"/>
          <w:szCs w:val="24"/>
        </w:rPr>
        <w:t xml:space="preserve">ости, объектов образования и просвещения, обеспечения научной деятельности, религиозного использования, обслуживания автотранспорта, других объектов, в случаях, предусмотренных </w:t>
      </w:r>
      <w:hyperlink w:anchor="P729" w:tooltip="#P729" w:history="1">
        <w:r>
          <w:rPr>
            <w:color w:val="0000FF"/>
            <w:sz w:val="24"/>
            <w:szCs w:val="24"/>
          </w:rPr>
          <w:t>частями 2</w:t>
        </w:r>
      </w:hyperlink>
      <w:r>
        <w:rPr>
          <w:sz w:val="24"/>
          <w:szCs w:val="24"/>
        </w:rPr>
        <w:t xml:space="preserve"> и </w:t>
      </w:r>
      <w:hyperlink w:anchor="P745" w:tooltip="#P745" w:history="1">
        <w:r>
          <w:rPr>
            <w:color w:val="0000FF"/>
            <w:sz w:val="24"/>
            <w:szCs w:val="24"/>
          </w:rPr>
          <w:t>3 статьи 29</w:t>
        </w:r>
      </w:hyperlink>
      <w:r>
        <w:rPr>
          <w:sz w:val="24"/>
          <w:szCs w:val="24"/>
        </w:rPr>
        <w:t xml:space="preserve"> настоящих Правил.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42" w:name="P729"/>
      <w:bookmarkEnd w:id="42"/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социальное обслуживание (код - 3.2), в части размещения объектов к</w:t>
      </w:r>
      <w:r>
        <w:rPr>
          <w:sz w:val="24"/>
          <w:szCs w:val="24"/>
        </w:rPr>
        <w:t xml:space="preserve">апитального строительства, предназначенных для оказания гражданам социальной помощи (службы занятости населения, социальные, пенсионные службы); размещения объектов капитального строительства для размещения отделений почты и телеграфа; размещения объектов </w:t>
      </w:r>
      <w:r>
        <w:rPr>
          <w:sz w:val="24"/>
          <w:szCs w:val="24"/>
        </w:rPr>
        <w:t>капитального строительства для размещения общественных некоммерческих организаций: благотворительных организаций, клубов по интересам;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бытовое обслуживание (код - 3.3), в части размещения объектов капитального строительства, предназначенных для оказания</w:t>
      </w:r>
      <w:r>
        <w:rPr>
          <w:sz w:val="24"/>
          <w:szCs w:val="24"/>
        </w:rPr>
        <w:t xml:space="preserve"> населению или организациям бытовых услуг (мастерские мелкого ремонта, ателье, бани, парикмахерские, прачечные, химчистки);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здравоохранение (код - 3.4);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образование и просвещение (код - 3.5);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культурное развитие (код - 3.6), в части размещения объектов капитального строительства, предназначенных для размещения в них музеев, выставочных залов, художественных галерей, домов культуры, клубов, библиотек, кинотеатров и кинозалов, театров, филармо</w:t>
      </w:r>
      <w:r>
        <w:rPr>
          <w:sz w:val="24"/>
          <w:szCs w:val="24"/>
        </w:rPr>
        <w:t>ний, планетариев, устройства площадок для празднеств и гуляний;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общественное управление (код - 3.8);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обеспечение научной деятельности (код - 3.9), в части размещения объектов капитального строительства для размещения организаций, осуществляющих научн</w:t>
      </w:r>
      <w:r>
        <w:rPr>
          <w:sz w:val="24"/>
          <w:szCs w:val="24"/>
        </w:rPr>
        <w:t>ые изыскания, исследования и разработки (научно-исследовательские институты, проектные институты, научные центры, опытно-конструкторские центры);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амбулаторное ветеринарное обслуживание (код - 3.10.1);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11) предпринимательство (код - 4.0);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спорт (код</w:t>
      </w:r>
      <w:r>
        <w:rPr>
          <w:sz w:val="24"/>
          <w:szCs w:val="24"/>
        </w:rPr>
        <w:t xml:space="preserve"> - 5.1);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11) склады (код - 6.9), в части размещения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</w:t>
      </w:r>
      <w:r>
        <w:rPr>
          <w:sz w:val="24"/>
          <w:szCs w:val="24"/>
        </w:rPr>
        <w:t>создан груз: склады, погрузочные терминалы, продовольственные склады, за исключением железнодорожных перевалочных складов;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обеспечение деятельности в области гидрометеорологии и смежных с ней областях (код - 3.9.1);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общее пользование водными объект</w:t>
      </w:r>
      <w:r>
        <w:rPr>
          <w:sz w:val="24"/>
          <w:szCs w:val="24"/>
        </w:rPr>
        <w:t>ами (код - 11.1).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43" w:name="P745"/>
      <w:bookmarkEnd w:id="43"/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культурное развитие (код - 3.6), в части устройства размещения зданий и сооружений для размещения цирков, зверинцев, зоопарков, океанариумов;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 религиозное использование (код - 3.7), в части </w:t>
      </w:r>
      <w:r>
        <w:rPr>
          <w:sz w:val="24"/>
          <w:szCs w:val="24"/>
        </w:rPr>
        <w:t>размещения объектов капитального строительства, предназначенных для отправления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связь (код - 6.8), за исключением антенных полей.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44" w:name="P749"/>
      <w:bookmarkEnd w:id="44"/>
      <w:r>
        <w:rPr>
          <w:sz w:val="24"/>
          <w:szCs w:val="24"/>
        </w:rPr>
        <w:t>4) жилая застройка (код - 2.0), за исключением приуса</w:t>
      </w:r>
      <w:r>
        <w:rPr>
          <w:sz w:val="24"/>
          <w:szCs w:val="24"/>
        </w:rPr>
        <w:t>дебных участков личного подсобного хозяйства (код - 2.2);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воздушный транспорт (код - 7.4), в части размещения вертолетных площадок;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причалы для маломерных судов (код - 5.4).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45" w:name="P752"/>
      <w:bookmarkEnd w:id="45"/>
      <w:r>
        <w:rPr>
          <w:sz w:val="24"/>
          <w:szCs w:val="24"/>
        </w:rPr>
        <w:t>4. Предельные размеры земельных участков и предельные параметры разрешенного</w:t>
      </w:r>
      <w:r>
        <w:rPr>
          <w:sz w:val="24"/>
          <w:szCs w:val="24"/>
        </w:rPr>
        <w:t xml:space="preserve"> строительства, реконструкции объектов капитального строительства для объектов, размещение которых предусмотрено видом разрешенного использования, установленным </w:t>
      </w:r>
      <w:hyperlink w:anchor="P749" w:tooltip="#P749" w:history="1">
        <w:r>
          <w:rPr>
            <w:color w:val="0000FF"/>
            <w:sz w:val="24"/>
            <w:szCs w:val="24"/>
          </w:rPr>
          <w:t>пунктом 4 части 3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для жилой з</w:t>
      </w:r>
      <w:r>
        <w:rPr>
          <w:sz w:val="24"/>
          <w:szCs w:val="24"/>
        </w:rPr>
        <w:t>астройки - не более средней этажности ближайшего существующего микрорайона (квартала) жилой застройки, а при отсутствии существующей жилой застройки не более средней этажности ближайшего микрорайона (квартала) проектируемой жилой застройки согласно градост</w:t>
      </w:r>
      <w:r>
        <w:rPr>
          <w:sz w:val="24"/>
          <w:szCs w:val="24"/>
        </w:rPr>
        <w:t>роительной документации, в случае, когда такая жилая застройка расположена в радиусе 500 м от земельного участка, размещенного в общественно-деловой зоне;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минимальный размер земельного участка для многоэтажной жилой застройки (код - 2.6) - 0,4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ми</w:t>
      </w:r>
      <w:r>
        <w:rPr>
          <w:sz w:val="24"/>
          <w:szCs w:val="24"/>
        </w:rPr>
        <w:t>нимальный размер земельного участка для среднеэтажной жилой застройки (код - 2.5) - 0,25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минимальный размер земельного участка для малоэтажной многоквартирной жилой застройки (код - 2.1.1) - 0,10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5) минимальный размер земельного участка для иных</w:t>
      </w:r>
      <w:r>
        <w:rPr>
          <w:sz w:val="24"/>
          <w:szCs w:val="24"/>
        </w:rPr>
        <w:t xml:space="preserve"> видов жилой застройки (коды - 2.1, 2.3) - 0,06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отступ от красных линий улиц и проездов, соседних земельных участков до жилых многоквартирных (за исключением двухквартирных) домов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7) отступ от красных </w:t>
      </w:r>
      <w:r>
        <w:rPr>
          <w:sz w:val="24"/>
          <w:szCs w:val="24"/>
        </w:rPr>
        <w:t>линий, улиц и проездов до усадебного, индивидуального, блокированного, одно- и двухквартирного дома при осуществлении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8) отступ от красных линий, улиц и проездов до хозяйственных построек, гаражей и автостоянок закрытого типа </w:t>
      </w:r>
      <w:r>
        <w:rPr>
          <w:sz w:val="24"/>
          <w:szCs w:val="24"/>
        </w:rPr>
        <w:t>при осуществлении индивидуального жилищного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отступ от границ смежного земельного участка до усадебного, индивидуального, блокированного, одно- и двухквартирного дома при осуществлении строительства - не менее 3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отсту</w:t>
      </w:r>
      <w:r>
        <w:rPr>
          <w:sz w:val="24"/>
          <w:szCs w:val="24"/>
        </w:rPr>
        <w:t>п от границ смежного земельного участка до хозяйственных построек, гаражей и автостоянок закрытого типа при осуществлении индивидуального жилищного строительства - не менее 3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высота конструкций, ограждающих земельные участки индивидуальной застройки</w:t>
      </w:r>
      <w:r>
        <w:rPr>
          <w:sz w:val="24"/>
          <w:szCs w:val="24"/>
        </w:rPr>
        <w:t xml:space="preserve"> и придомовые территории, - не более 2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12) максимальный коэффициент застройки для объектов, размещение которых предусмотрено видом разрешенного использования, установленным </w:t>
      </w:r>
      <w:hyperlink w:anchor="P749" w:tooltip="#P749" w:history="1">
        <w:r>
          <w:rPr>
            <w:color w:val="0000FF"/>
            <w:sz w:val="24"/>
            <w:szCs w:val="24"/>
          </w:rPr>
          <w:t>пунктом 4 части 3</w:t>
        </w:r>
      </w:hyperlink>
      <w:r>
        <w:rPr>
          <w:sz w:val="24"/>
          <w:szCs w:val="24"/>
        </w:rPr>
        <w:t xml:space="preserve"> настоящей статьи - не более 0,6;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коэффициент интенсивности жилой застройки - не более 1,9.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46" w:name="P766"/>
      <w:bookmarkEnd w:id="46"/>
      <w:r>
        <w:rPr>
          <w:sz w:val="24"/>
          <w:szCs w:val="24"/>
        </w:rPr>
        <w:t>5. Предельные параметры разрешенного строительства, реконструкции объектов капитального строительства для объектов, размещение которых предусмотрено видом разре</w:t>
      </w:r>
      <w:r>
        <w:rPr>
          <w:sz w:val="24"/>
          <w:szCs w:val="24"/>
        </w:rPr>
        <w:t xml:space="preserve">шенного использования, установленным настоящей статьей, за исключением вида разрешенного использования, установленного </w:t>
      </w:r>
      <w:hyperlink w:anchor="P749" w:tooltip="#P749" w:history="1">
        <w:r>
          <w:rPr>
            <w:color w:val="0000FF"/>
            <w:sz w:val="24"/>
            <w:szCs w:val="24"/>
          </w:rPr>
          <w:t>пунктом 4 части 3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отступ от красных линий, улиц и проездов, границ смежного земел</w:t>
      </w:r>
      <w:r>
        <w:rPr>
          <w:sz w:val="24"/>
          <w:szCs w:val="24"/>
        </w:rPr>
        <w:t>ьного участка до зданий, строений, сооружений (за исключением линейных объектов)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максимальный коэффициент застройки - не более 0,8.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6. Предельные размеры земельных участков и предельные параметры разрешенн</w:t>
      </w:r>
      <w:r>
        <w:rPr>
          <w:sz w:val="24"/>
          <w:szCs w:val="24"/>
        </w:rPr>
        <w:t xml:space="preserve">ого строительства, реконструкции объектов капитального строительства для объектов, не установленные </w:t>
      </w:r>
      <w:hyperlink w:anchor="P752" w:tooltip="#P752" w:history="1">
        <w:r>
          <w:rPr>
            <w:color w:val="0000FF"/>
            <w:sz w:val="24"/>
            <w:szCs w:val="24"/>
          </w:rPr>
          <w:t>частями 4</w:t>
        </w:r>
      </w:hyperlink>
      <w:r>
        <w:rPr>
          <w:sz w:val="24"/>
          <w:szCs w:val="24"/>
        </w:rPr>
        <w:t xml:space="preserve"> и </w:t>
      </w:r>
      <w:hyperlink w:anchor="P766" w:tooltip="#P766" w:history="1">
        <w:r>
          <w:rPr>
            <w:color w:val="0000FF"/>
            <w:sz w:val="24"/>
            <w:szCs w:val="24"/>
          </w:rPr>
          <w:t>5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30. Транспортные зоны (Т)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Транспортные зоны включают в себя участки территории сельсовета, предназначенные для размещения путей сообщения, испол</w:t>
      </w:r>
      <w:r>
        <w:rPr>
          <w:sz w:val="24"/>
          <w:szCs w:val="24"/>
        </w:rPr>
        <w:t xml:space="preserve">ьзуемых для перевозки и передвижения людей и (или) грузов, а также участки территории сельсовета, предназначенные для размещения объектов транспортной инфраструктуры, в том числе сооружений и коммуникаций автомобильного </w:t>
      </w:r>
      <w:r>
        <w:rPr>
          <w:sz w:val="24"/>
          <w:szCs w:val="24"/>
        </w:rPr>
        <w:lastRenderedPageBreak/>
        <w:t>транспорта, размещения объектов инже</w:t>
      </w:r>
      <w:r>
        <w:rPr>
          <w:sz w:val="24"/>
          <w:szCs w:val="24"/>
        </w:rPr>
        <w:t>нерной инфраструктуры, сетей инженерно-технического обеспечения, включая линии электропередачи, линии связи (в том числе линейно-кабельные сооружения), санитарно-защитные зоны и санитарные разрывы таких объектов, а также размещения иных объектов в случаях,</w:t>
      </w:r>
      <w:r>
        <w:rPr>
          <w:sz w:val="24"/>
          <w:szCs w:val="24"/>
        </w:rPr>
        <w:t xml:space="preserve"> предусмотренных </w:t>
      </w:r>
      <w:hyperlink w:anchor="P775" w:tooltip="#P775" w:history="1">
        <w:r>
          <w:rPr>
            <w:color w:val="0000FF"/>
            <w:sz w:val="24"/>
            <w:szCs w:val="24"/>
          </w:rPr>
          <w:t>ст. ст. 31</w:t>
        </w:r>
      </w:hyperlink>
      <w:r>
        <w:rPr>
          <w:sz w:val="24"/>
          <w:szCs w:val="24"/>
        </w:rPr>
        <w:t xml:space="preserve"> - </w:t>
      </w:r>
      <w:hyperlink w:anchor="P809" w:tooltip="#P809" w:history="1">
        <w:r>
          <w:rPr>
            <w:color w:val="0000FF"/>
            <w:sz w:val="24"/>
            <w:szCs w:val="24"/>
          </w:rPr>
          <w:t>33</w:t>
        </w:r>
      </w:hyperlink>
      <w:r>
        <w:rPr>
          <w:sz w:val="24"/>
          <w:szCs w:val="24"/>
        </w:rPr>
        <w:t xml:space="preserve"> настоящих Правил.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bookmarkStart w:id="47" w:name="P775"/>
      <w:bookmarkEnd w:id="47"/>
      <w:r>
        <w:rPr>
          <w:sz w:val="24"/>
          <w:szCs w:val="24"/>
        </w:rPr>
        <w:t>Статья 31. Зона объектов придорожного сервиса (Т-1)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Зона объектов придорожного сервиса включает в себя участки территории сельсове</w:t>
      </w:r>
      <w:r>
        <w:rPr>
          <w:sz w:val="24"/>
          <w:szCs w:val="24"/>
        </w:rPr>
        <w:t>та, предназначенные для размещения объектов дорожного сервиса и иных объектов, при условии их соответствия требованиям безопасности дорожного движения.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обслуживание автотранспорта (код - 4.9);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автомобильны</w:t>
      </w:r>
      <w:r>
        <w:rPr>
          <w:sz w:val="24"/>
          <w:szCs w:val="24"/>
        </w:rPr>
        <w:t>й транспорт (код - 7.2);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объекты придорожного сервиса (код - 4.9.1);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рынки (код - 4.3), за исключением оптовых;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воздушный транспорт (код -</w:t>
      </w:r>
      <w:r>
        <w:rPr>
          <w:sz w:val="24"/>
          <w:szCs w:val="24"/>
        </w:rPr>
        <w:t xml:space="preserve"> 7.4), в части размещения вертолетных площадок.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передвижное жилье (код - 2.4), в части размещения палаточных городков, кемпингов, жилых прицепов с возможностью подключения указанных объектов к инженерным сетям,</w:t>
      </w:r>
      <w:r>
        <w:rPr>
          <w:sz w:val="24"/>
          <w:szCs w:val="24"/>
        </w:rPr>
        <w:t xml:space="preserve"> находящимся на земельном участке или на земельных участках, имеющих инженерные сооружения, предназначенных для общего 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склады (код - 6.9), в части размещения сооружений, имеющих назначение по временному хранению, распределению и перевалке г</w:t>
      </w:r>
      <w:r>
        <w:rPr>
          <w:sz w:val="24"/>
          <w:szCs w:val="24"/>
        </w:rPr>
        <w:t>рузов (за исключением хранения стратегических запасов), не являющихся частями производственных комплексов, на которых был создан груз: склады, погрузочные терминалы, продовольственные склады, за исключением железнодорожных перевалочных складов.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связь (код - 6.8), за исключением антенных полей: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размещение которых предусмотрено видом разрешен</w:t>
      </w:r>
      <w:r>
        <w:rPr>
          <w:sz w:val="24"/>
          <w:szCs w:val="24"/>
        </w:rPr>
        <w:t>ного использования, установленным настоящей статьей,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32. Зона автодорог федерального и регионального значения различных классов (Т-2)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Зона автодорог федеральног</w:t>
      </w:r>
      <w:r>
        <w:rPr>
          <w:sz w:val="24"/>
          <w:szCs w:val="24"/>
        </w:rPr>
        <w:t xml:space="preserve">о и регионального значения различных </w:t>
      </w:r>
      <w:r>
        <w:rPr>
          <w:sz w:val="24"/>
          <w:szCs w:val="24"/>
        </w:rPr>
        <w:lastRenderedPageBreak/>
        <w:t>классов включает в себя участки территории сельсовета, предназначенные для установления полос отвода автомобильных дорог федерального и регионального значения различных классов и категорий, а также размещения объектов д</w:t>
      </w:r>
      <w:r>
        <w:rPr>
          <w:sz w:val="24"/>
          <w:szCs w:val="24"/>
        </w:rPr>
        <w:t>орожного сервиса и иных инфраструктурных объектов, при условии их соответствия требованиям законодательства о безопасности дорожного движения.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автомобильный транспорт (код - 7.2);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земельные участки (террит</w:t>
      </w:r>
      <w:r>
        <w:rPr>
          <w:sz w:val="24"/>
          <w:szCs w:val="24"/>
        </w:rPr>
        <w:t>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обслуживание автотранспорта (код - 4.9);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объекты придорожного сервиса (код - 4.9.1);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передвижное жилье (код - 2.4), в части</w:t>
      </w:r>
      <w:r>
        <w:rPr>
          <w:sz w:val="24"/>
          <w:szCs w:val="24"/>
        </w:rPr>
        <w:t xml:space="preserve"> размещения палаточных городков, кемпингов, жилых прицепов с возможностью подключения указанных объектов к инженерным сетям, находящимся на земельном участке или на земельных участках, имеющих инженерные сооружения, предназначенных для общего 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склады (код - 6.9), в части размещения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</w:t>
      </w:r>
      <w:r>
        <w:rPr>
          <w:sz w:val="24"/>
          <w:szCs w:val="24"/>
        </w:rPr>
        <w:t>з: склады, погрузочные терминалы, продовольственные склады, за исключением железнодорожных перевалочных складов.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рынки (код - 4.3), за исключением оптовых;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6) воздушный транспорт (код - 7.4), в части </w:t>
      </w:r>
      <w:r>
        <w:rPr>
          <w:sz w:val="24"/>
          <w:szCs w:val="24"/>
        </w:rPr>
        <w:t>размещения вертолетных площадок.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размещение которых предусмотрено видом разрешенного использования, </w:t>
      </w:r>
      <w:r>
        <w:rPr>
          <w:sz w:val="24"/>
          <w:szCs w:val="24"/>
        </w:rPr>
        <w:t>установленным настоящей статьей,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bookmarkStart w:id="48" w:name="P809"/>
      <w:bookmarkEnd w:id="48"/>
      <w:r>
        <w:rPr>
          <w:sz w:val="24"/>
          <w:szCs w:val="24"/>
        </w:rPr>
        <w:t>Статья 33. Зона улично-дорожной сети местного значения (Т-3)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Зона улично-дорожной сети местного значения включает в себя участки терри</w:t>
      </w:r>
      <w:r>
        <w:rPr>
          <w:sz w:val="24"/>
          <w:szCs w:val="24"/>
        </w:rPr>
        <w:t>тории сельсовета, предназначенные для установления полос отвода автомобильных дорог местного различных классов и категорий, территории для передвижения и отдыха людей, а также для размещения иных объектов, при условии их соответствия требованиям законодате</w:t>
      </w:r>
      <w:r>
        <w:rPr>
          <w:sz w:val="24"/>
          <w:szCs w:val="24"/>
        </w:rPr>
        <w:t>льства о безопасности дорожного движения.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1) автомобильный транспорт (код - 7.2);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культурное развитие (код - 3.6), в части устройства площадок для празднеств и гуляний;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обслуживание автотранспорта (код - 4.9);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передвижное жилье (код - 2.4), в части размещения палаточных городков, кемпи</w:t>
      </w:r>
      <w:r>
        <w:rPr>
          <w:sz w:val="24"/>
          <w:szCs w:val="24"/>
        </w:rPr>
        <w:t>нгов, жилых прицепов с возможностью подключения указанных объектов к инженерным сетям, находящимся на земельном участке или на земельных участках, имеющих инженерные сооружения, предназначенных для общего 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объекты придорожного сервиса (код -</w:t>
      </w:r>
      <w:r>
        <w:rPr>
          <w:sz w:val="24"/>
          <w:szCs w:val="24"/>
        </w:rPr>
        <w:t xml:space="preserve"> 4.9.1);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рынки (код - 4.3), за исключением оптовых;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воздушный транспорт (код - 7.4), в части размещения вертолетных площадок;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причалы для маломерных судов (код - 5.4).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Предельные размеры земе</w:t>
      </w:r>
      <w:r>
        <w:rPr>
          <w:sz w:val="24"/>
          <w:szCs w:val="24"/>
        </w:rPr>
        <w:t>льных участков и предельные параметры разрешенного строительства, реконструкции объектов капитального строительства для объектов, размещение которых предусмотрено видом разрешенного использования, установленным настоящей статьей, определяются в соответстви</w:t>
      </w:r>
      <w:r>
        <w:rPr>
          <w:sz w:val="24"/>
          <w:szCs w:val="24"/>
        </w:rPr>
        <w:t>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34. Производственные зоны (П)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Производственные зоны включают в себя участки территории сельсовета, предназначенные для размещения объектов капитального строительства, относящихся к промы</w:t>
      </w:r>
      <w:r>
        <w:rPr>
          <w:sz w:val="24"/>
          <w:szCs w:val="24"/>
        </w:rPr>
        <w:t>шленной и производственной деятельности, переработке, а также для установления санитарно-защитных зон таких объектов.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 производственных зонах допускается размещение объектов общественного питания, обеспечения научной деятельности, делового управления, ком</w:t>
      </w:r>
      <w:r>
        <w:rPr>
          <w:sz w:val="24"/>
          <w:szCs w:val="24"/>
        </w:rPr>
        <w:t xml:space="preserve">мунального обслуживания, автомобильного, железнодорожного, воздушного и водного транспорта, а также иных объектов в случаях, предусмотренных </w:t>
      </w:r>
      <w:hyperlink w:anchor="P844" w:tooltip="#P844" w:history="1">
        <w:r>
          <w:rPr>
            <w:color w:val="0000FF"/>
            <w:sz w:val="24"/>
            <w:szCs w:val="24"/>
          </w:rPr>
          <w:t>статьями 35</w:t>
        </w:r>
      </w:hyperlink>
      <w:r>
        <w:rPr>
          <w:sz w:val="24"/>
          <w:szCs w:val="24"/>
        </w:rPr>
        <w:t xml:space="preserve"> - </w:t>
      </w:r>
      <w:hyperlink w:anchor="P901" w:tooltip="#P901" w:history="1">
        <w:r>
          <w:rPr>
            <w:color w:val="0000FF"/>
            <w:sz w:val="24"/>
            <w:szCs w:val="24"/>
          </w:rPr>
          <w:t>37</w:t>
        </w:r>
      </w:hyperlink>
      <w:r>
        <w:rPr>
          <w:sz w:val="24"/>
          <w:szCs w:val="24"/>
        </w:rPr>
        <w:t xml:space="preserve"> настоящих Правил.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Вспомог</w:t>
      </w:r>
      <w:r>
        <w:rPr>
          <w:sz w:val="24"/>
          <w:szCs w:val="24"/>
        </w:rPr>
        <w:t>ательными видами разрешенного использования для всех производственных зон являются: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деловое управление (код - 4.1), в части размещения объектов капитального строительства с целью размещения органов управления производством;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среднее и высшее профессио</w:t>
      </w:r>
      <w:r>
        <w:rPr>
          <w:sz w:val="24"/>
          <w:szCs w:val="24"/>
        </w:rPr>
        <w:t xml:space="preserve">нальное образование (код - 3.5.2); в части размещения профессиональных технических училищ, техникумов, организаций по </w:t>
      </w:r>
      <w:r>
        <w:rPr>
          <w:sz w:val="24"/>
          <w:szCs w:val="24"/>
        </w:rPr>
        <w:lastRenderedPageBreak/>
        <w:t>переподготовке и повышению квалификации специалистов;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обеспечение научной деятельности (код - 3.9), в части размещения объектов капитал</w:t>
      </w:r>
      <w:r>
        <w:rPr>
          <w:sz w:val="24"/>
          <w:szCs w:val="24"/>
        </w:rPr>
        <w:t>ьного строительства для проведения научных исследований и изысканий, испытаний опытных промышленных образцов, для размещения организаций, осуществляющих научные изыскания, исследования и разработки (научные центры, опытно-конструкторские центры), проведени</w:t>
      </w:r>
      <w:r>
        <w:rPr>
          <w:sz w:val="24"/>
          <w:szCs w:val="24"/>
        </w:rPr>
        <w:t>я научной работы;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обеспечение деятельности в области гидрометеорологии и смежных с ней областях (код - 3.9.1);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магазины (код - 4.4);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общественное питание (код - 4.6), в части размещения объектов капитального строительства в целях устройства мест о</w:t>
      </w:r>
      <w:r>
        <w:rPr>
          <w:sz w:val="24"/>
          <w:szCs w:val="24"/>
        </w:rPr>
        <w:t>бщественного питания (кафе, столовые, закусочные);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обслуживание автотранспорта (код - 4.9);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</w:t>
      </w:r>
      <w:r>
        <w:rPr>
          <w:sz w:val="24"/>
          <w:szCs w:val="24"/>
        </w:rPr>
        <w:t>) объекты придорожного сервиса (код - 4.9.1), в части размещения автозаправочных станций (бензиновых, газовых), размещение автомобильных моек и прачечных для автомобильных принадлежностей, мастерских, предназначенных для ремонта и обслуживания автомобилей;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спорт (код - 5.1), в части размещения спортивных объектов для работников предприятий;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специальное пользование водными объектами (код - 11.2), в части использования земельных участков, примыкающих к водным объектам способами, необходимыми для специал</w:t>
      </w:r>
      <w:r>
        <w:rPr>
          <w:sz w:val="24"/>
          <w:szCs w:val="24"/>
        </w:rPr>
        <w:t>ьного водопользования (забор водных ресурсов из поверхностных водных объектов, сброс сточных вод и (или) дренажных вод);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причалы для маломерных судов (код - 5.4).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bookmarkStart w:id="49" w:name="P844"/>
      <w:bookmarkEnd w:id="49"/>
      <w:r>
        <w:rPr>
          <w:sz w:val="24"/>
          <w:szCs w:val="24"/>
        </w:rPr>
        <w:t>Статья 35. Зона производственных объектов II класса опасности (П-1)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Зона производстве</w:t>
      </w:r>
      <w:r>
        <w:rPr>
          <w:sz w:val="24"/>
          <w:szCs w:val="24"/>
        </w:rPr>
        <w:t>нных объектов II класса опасности включает в себя участки территории сельсовета, предназначенные для размещения и эксплуатации промышленных объектов II класса опасности, для которых предусматривается установление санитарно-защитных зон до 500 м (включитель</w:t>
      </w:r>
      <w:r>
        <w:rPr>
          <w:sz w:val="24"/>
          <w:szCs w:val="24"/>
        </w:rPr>
        <w:t>но), размещения промышленных и коммунальных объектов III - V классов опасности, объектов инженерной и транспортной инфраструктур и установления санитарно-защитных зон таких объектов.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недропользование (код - 6</w:t>
      </w:r>
      <w:r>
        <w:rPr>
          <w:sz w:val="24"/>
          <w:szCs w:val="24"/>
        </w:rPr>
        <w:t>.1), в части осуществления геологических изысканий; добычи недр открытым (карьеры, отвалы) способами; размещения объектов капитального строительства в целях добычи недр; размещения объектов капитального строительства, необходимых для подготовки сырья к тра</w:t>
      </w:r>
      <w:r>
        <w:rPr>
          <w:sz w:val="24"/>
          <w:szCs w:val="24"/>
        </w:rPr>
        <w:t>нспортировке и (или) промышленной переработке;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 тяжелая промышленность (код - 6.2), в части размещения объектов капитального строительства для изготовления и ремонта продукции вагоностроения, судостроения, авиастроения, машиностроения, станкостроения, а </w:t>
      </w:r>
      <w:r>
        <w:rPr>
          <w:sz w:val="24"/>
          <w:szCs w:val="24"/>
        </w:rPr>
        <w:t xml:space="preserve">также другие подобные промышленные предприятия, для эксплуатации которых предусматривается установление охранных или санитарно-защитных зон, за </w:t>
      </w:r>
      <w:r>
        <w:rPr>
          <w:sz w:val="24"/>
          <w:szCs w:val="24"/>
        </w:rPr>
        <w:lastRenderedPageBreak/>
        <w:t>исключением случаев, когда объект промышленности отнесен к иному виду разрешенного использования;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автомобилес</w:t>
      </w:r>
      <w:r>
        <w:rPr>
          <w:sz w:val="24"/>
          <w:szCs w:val="24"/>
        </w:rPr>
        <w:t>троительная промышленность (код - 6.2.1);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легкая промышленность (код - 6.3);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пищевая промышленность (код - 6.4);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строительная промышленность (код - 6.6), за исключением производства цемента;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энергетика (код - 6.7), в части размещение объектов т</w:t>
      </w:r>
      <w:r>
        <w:rPr>
          <w:sz w:val="24"/>
          <w:szCs w:val="24"/>
        </w:rPr>
        <w:t>еплового, электросетевого хозяйства, за исключением объектов энергетики, размещение которых предусмотрено содержанием вида разрешенного использования с кодом 3.1;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склады (код - 6.9);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целлюлозно-бум</w:t>
      </w:r>
      <w:r>
        <w:rPr>
          <w:sz w:val="24"/>
          <w:szCs w:val="24"/>
        </w:rPr>
        <w:t>ажная промышленность (код - 6.11);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транспорт (код - 7.0);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земельные участки (территории) общего пользования (код - 12.0).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нефтехимическая промышленность (код - 6.5), в части размещения объектов капитального строительства, предназначенных для переработки углеводородного сырья, изготовления полимеров, химической продукции бытового назначения и подобной продукции;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фармацев</w:t>
      </w:r>
      <w:r>
        <w:rPr>
          <w:sz w:val="24"/>
          <w:szCs w:val="24"/>
        </w:rPr>
        <w:t>тическая промышленность (код - 6.3.1);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религиозное использование (код - 3.7), в части размещения объектов капитального строительства, предназначенных для отправления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рынки (код - 4.3);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выставочно-ярмарочная деятельность (код - 4.10);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специальная деятельность (код - 12.2), в части размещения мусороперерабатывающих заводов, полигонов по сортировке бытового мусора и отходов, мест сбора вещей для их вторичной пере</w:t>
      </w:r>
      <w:r>
        <w:rPr>
          <w:sz w:val="24"/>
          <w:szCs w:val="24"/>
        </w:rPr>
        <w:t>работки.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50" w:name="P868"/>
      <w:bookmarkEnd w:id="50"/>
      <w:r>
        <w:rPr>
          <w:sz w:val="24"/>
          <w:szCs w:val="24"/>
        </w:rPr>
        <w:t>4. Предельные параметры разрешенного строительства, реконструкции объектов капитального строительства: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отступ от красных линий, улиц и проездов, границ смежного земельного участка до зданий, строений, сооружений (за исключением линейных объекто</w:t>
      </w:r>
      <w:r>
        <w:rPr>
          <w:sz w:val="24"/>
          <w:szCs w:val="24"/>
        </w:rPr>
        <w:t>в)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максимальный коэффициент застройки - не более 0,8.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5.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</w:t>
      </w:r>
      <w:r>
        <w:rPr>
          <w:sz w:val="24"/>
          <w:szCs w:val="24"/>
        </w:rPr>
        <w:t xml:space="preserve">тов, не установленные </w:t>
      </w:r>
      <w:hyperlink w:anchor="P868" w:tooltip="#P868" w:history="1">
        <w:r>
          <w:rPr>
            <w:color w:val="0000FF"/>
            <w:sz w:val="24"/>
            <w:szCs w:val="24"/>
          </w:rPr>
          <w:t>частью 4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36. Зона производственных объектов III класса опасности (П-2)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Зона производс</w:t>
      </w:r>
      <w:r>
        <w:rPr>
          <w:sz w:val="24"/>
          <w:szCs w:val="24"/>
        </w:rPr>
        <w:t>твенных объектов III класса опасности включает в себя участки территории сельсовета, предназначенные для размещения и эксплуатации промышленных объектов III класса опасности, для которых предусматривается установление санитарно-защитных зон до 300 м (включ</w:t>
      </w:r>
      <w:r>
        <w:rPr>
          <w:sz w:val="24"/>
          <w:szCs w:val="24"/>
        </w:rPr>
        <w:t>ительно), размещения промышленных и коммунальных объектов IV - V классов опасности, объектов инженерной и транспортной инфраструктур и установления санитарно-защитных зон таких объектов.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недропользование (код</w:t>
      </w:r>
      <w:r>
        <w:rPr>
          <w:sz w:val="24"/>
          <w:szCs w:val="24"/>
        </w:rPr>
        <w:t xml:space="preserve"> - 6.1), в части осуществления геологических изысканий; добычи недр открытым (карьеры, отвалы) способами; размещения объектов капитального строительства, в целях добычи недр; размещения объектов капитального строительства, необходимых для подготовки сырья </w:t>
      </w:r>
      <w:r>
        <w:rPr>
          <w:sz w:val="24"/>
          <w:szCs w:val="24"/>
        </w:rPr>
        <w:t>к транспортировке и (или) промышленной переработке;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тяжелая промышленность (код - 6.2), в части размещение объектов капитального строительства для изготовления и ремонта продукции вагоностроения, судостроения, авиастроения, машиностроения, станкостроени</w:t>
      </w:r>
      <w:r>
        <w:rPr>
          <w:sz w:val="24"/>
          <w:szCs w:val="24"/>
        </w:rPr>
        <w:t>я, а также другие подобные промышленные предприятия, для эксплуатации которых предусматривается установление охранных или санитарно-защитных зон, за исключением случаев, когда объект промышленности отнесен к иному виду разрешенного использования;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автомо</w:t>
      </w:r>
      <w:r>
        <w:rPr>
          <w:sz w:val="24"/>
          <w:szCs w:val="24"/>
        </w:rPr>
        <w:t>билестроительная промышленность (код - 6.2.1);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легкая промышленность (код - 6.3);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пищевая промышленность (код - 6.4);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строительная промышленность (код - 6.6), за исключением производства цемента;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энергетика (код - 6.7), в части размещение объек</w:t>
      </w:r>
      <w:r>
        <w:rPr>
          <w:sz w:val="24"/>
          <w:szCs w:val="24"/>
        </w:rPr>
        <w:t>тов теплового, электросетевого хозяйства, за исключением объектов энергетики, размещение которых предусмотрено содержанием вида разрешенного использования с кодом 3.1;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склады (код - 6.9);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целлюлоз</w:t>
      </w:r>
      <w:r>
        <w:rPr>
          <w:sz w:val="24"/>
          <w:szCs w:val="24"/>
        </w:rPr>
        <w:t>но-бумажная промышленность (код - 6.11), в части производства бумаги, картона и изделий из них, издательской и полиграфической деятельности, тиражирования записанных носителей информации;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транспорт (код - 7.0)</w:t>
      </w:r>
      <w:r>
        <w:rPr>
          <w:sz w:val="24"/>
          <w:szCs w:val="24"/>
        </w:rPr>
        <w:t>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13)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1) нефтехимическая промышленность (код - 6.5), в части размещения </w:t>
      </w:r>
      <w:r>
        <w:rPr>
          <w:sz w:val="24"/>
          <w:szCs w:val="24"/>
        </w:rPr>
        <w:t>объектов капитального строительства, предназначенных для переработки углеводородного сырья, изготовления полимеров, химической продукции бытового назначения и подобной продукции;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фармацевтическая промышленность (код - 6.3.1);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религиозное использовани</w:t>
      </w:r>
      <w:r>
        <w:rPr>
          <w:sz w:val="24"/>
          <w:szCs w:val="24"/>
        </w:rPr>
        <w:t>е (код - 3.7), в части размещения объектов капитального строительства, предназначенных для отправления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рынки (код - 4.3);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выставочно-ярмарочная деятельность (код - 4.10).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51" w:name="P896"/>
      <w:bookmarkEnd w:id="51"/>
      <w:r>
        <w:rPr>
          <w:sz w:val="24"/>
          <w:szCs w:val="24"/>
        </w:rPr>
        <w:t>4. Предел</w:t>
      </w:r>
      <w:r>
        <w:rPr>
          <w:sz w:val="24"/>
          <w:szCs w:val="24"/>
        </w:rPr>
        <w:t>ьные параметры разрешенного строительства, реконструкции объектов капитального строительства: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отступ от красных линий, улиц и проездов, границ смежного земельного участка до зданий, строений, сооружений (за исключением линейных объектов) при осуществлен</w:t>
      </w:r>
      <w:r>
        <w:rPr>
          <w:sz w:val="24"/>
          <w:szCs w:val="24"/>
        </w:rPr>
        <w:t>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максимальный коэффициент застройки - не более 0,8.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не установлен</w:t>
      </w:r>
      <w:r>
        <w:rPr>
          <w:sz w:val="24"/>
          <w:szCs w:val="24"/>
        </w:rPr>
        <w:t xml:space="preserve">ные </w:t>
      </w:r>
      <w:hyperlink w:anchor="P896" w:tooltip="#P896" w:history="1">
        <w:r>
          <w:rPr>
            <w:color w:val="0000FF"/>
            <w:sz w:val="24"/>
            <w:szCs w:val="24"/>
          </w:rPr>
          <w:t>частью 4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bookmarkStart w:id="52" w:name="P901"/>
      <w:bookmarkEnd w:id="52"/>
      <w:r>
        <w:rPr>
          <w:sz w:val="24"/>
          <w:szCs w:val="24"/>
        </w:rPr>
        <w:t>Статья 37. Зона производственных объектов IV - V классов опасности (П-3)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Зона производственных объект</w:t>
      </w:r>
      <w:r>
        <w:rPr>
          <w:sz w:val="24"/>
          <w:szCs w:val="24"/>
        </w:rPr>
        <w:t>ов IV - V классов опасности включает в себя участки территории сельсовета, предназначенные для размещения и эксплуатации промышленных и коммунальных объектов IV - V классов опасности, для которых предусматривается установление санитарно-защитных зон до 100</w:t>
      </w:r>
      <w:r>
        <w:rPr>
          <w:sz w:val="24"/>
          <w:szCs w:val="24"/>
        </w:rPr>
        <w:t xml:space="preserve"> м (включительно), объектов инженерной и транспортной инфраструктур и установления санитарно-защитных зон таких объектов.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недропользование (код - 6.1), в части осуществления геологических изыскан</w:t>
      </w:r>
      <w:r>
        <w:rPr>
          <w:sz w:val="24"/>
          <w:szCs w:val="24"/>
        </w:rPr>
        <w:t>ий; добычи недр открытыми (карьеры, отвалы) способами; размещения объектов капитального строительства, в целях добычи недр; размещения объектов капитального строительства, необходимых для подготовки сырья к транспортировке и (или) промышленной переработке;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тяжелая промышленность (код - 6.2), в части размещение объектов капитального строительства для изготовления и ремонта продукции вагоностроения, судостроения, авиастроения, машиностроения, станкостроения, а также другие подобные промышленные предприятия</w:t>
      </w:r>
      <w:r>
        <w:rPr>
          <w:sz w:val="24"/>
          <w:szCs w:val="24"/>
        </w:rPr>
        <w:t xml:space="preserve">, для эксплуатации которых предусматривается установление охранных или санитарно-защитных зон, за исключением случаев, когда объект промышленности отнесен к иному виду </w:t>
      </w:r>
      <w:r>
        <w:rPr>
          <w:sz w:val="24"/>
          <w:szCs w:val="24"/>
        </w:rPr>
        <w:lastRenderedPageBreak/>
        <w:t>разрешенного использования;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автомобилестроительная промышленность (код - 6.2.1);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л</w:t>
      </w:r>
      <w:r>
        <w:rPr>
          <w:sz w:val="24"/>
          <w:szCs w:val="24"/>
        </w:rPr>
        <w:t>егкая промышленность (код - 6.3);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пищевая промышленность (код - 6.4);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строительная промышленность (код - 6.6), за исключением производства цемента;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энергетика (код - 6.7), в части размещения объектов теплового, электросетевого хозяйства, за исключ</w:t>
      </w:r>
      <w:r>
        <w:rPr>
          <w:sz w:val="24"/>
          <w:szCs w:val="24"/>
        </w:rPr>
        <w:t>ением объектов энергетики, размещение которых предусмотрено содержанием вида разрешенного использования с кодом 3.1;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склады (код - 6.9), за исключением элеваторов, нефтехранилищ и нефтеналивных станци</w:t>
      </w:r>
      <w:r>
        <w:rPr>
          <w:sz w:val="24"/>
          <w:szCs w:val="24"/>
        </w:rPr>
        <w:t>й, газовых хранилищ и обслуживающих их газоконденсатных и газоперекачивающих станций;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целлюлозно-бумажная промышленность (код - 6.11), в части производства бумаги, картона и изделий из них, издательской и полиграфической деятельности, тиражирования записанных носителей информации;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транспорт</w:t>
      </w:r>
      <w:r>
        <w:rPr>
          <w:sz w:val="24"/>
          <w:szCs w:val="24"/>
        </w:rPr>
        <w:t xml:space="preserve"> (код - 7.0), за исключением трубопроводного транспорта (код - 7.5);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земельные участки (территории) общего пользования (код - 12.0).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религиозное использование (код - 3.7), в части размещения объектов капита</w:t>
      </w:r>
      <w:r>
        <w:rPr>
          <w:sz w:val="24"/>
          <w:szCs w:val="24"/>
        </w:rPr>
        <w:t>льного строительства, предназначенных для отправления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рынки (код - 4.3);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выставочно-ярмарочная деятельность (код - 4.10).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53" w:name="P922"/>
      <w:bookmarkEnd w:id="53"/>
      <w:r>
        <w:rPr>
          <w:sz w:val="24"/>
          <w:szCs w:val="24"/>
        </w:rPr>
        <w:t>4. Предельные параметры разрешенного строительства, реконс</w:t>
      </w:r>
      <w:r>
        <w:rPr>
          <w:sz w:val="24"/>
          <w:szCs w:val="24"/>
        </w:rPr>
        <w:t>трукции объектов капитального строительства: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отступ от красных линий, улиц и проездов, границ смежного земельного участка до зданий, строений, сооружений (за исключением линейных объектов)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 максимальный </w:t>
      </w:r>
      <w:r>
        <w:rPr>
          <w:sz w:val="24"/>
          <w:szCs w:val="24"/>
        </w:rPr>
        <w:t>коэффициент застройки - не более 0,8.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не установленные </w:t>
      </w:r>
      <w:hyperlink w:anchor="P922" w:tooltip="#P922" w:history="1">
        <w:r>
          <w:rPr>
            <w:color w:val="0000FF"/>
            <w:sz w:val="24"/>
            <w:szCs w:val="24"/>
          </w:rPr>
          <w:t>частью 4</w:t>
        </w:r>
      </w:hyperlink>
      <w:r>
        <w:rPr>
          <w:sz w:val="24"/>
          <w:szCs w:val="24"/>
        </w:rPr>
        <w:t xml:space="preserve"> н</w:t>
      </w:r>
      <w:r>
        <w:rPr>
          <w:sz w:val="24"/>
          <w:szCs w:val="24"/>
        </w:rPr>
        <w:t>астоящей статьи,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38. Коммунально-складская зона (КС)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Коммунально-складская зона включает в себя участки территории сельсовета, предназначенные для размещения и </w:t>
      </w:r>
      <w:r>
        <w:rPr>
          <w:sz w:val="24"/>
          <w:szCs w:val="24"/>
        </w:rPr>
        <w:t>эксплуатации коммунально-складских объектов V класса опасности, для которых предусматривается установление санитарно-защитных зон до 50 м (включительно), а также объектов инженерной и транспортной инфраструктур, санитарно-защитных зон таких объектов (при и</w:t>
      </w:r>
      <w:r>
        <w:rPr>
          <w:sz w:val="24"/>
          <w:szCs w:val="24"/>
        </w:rPr>
        <w:t>х наличии).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энергетика (код - 6.7), в части размещение объектов теплового, электросетевого хозяйства, за исключением объектов энергетики, размещение которых предусмотрено содержанием вида разрешенного использ</w:t>
      </w:r>
      <w:r>
        <w:rPr>
          <w:sz w:val="24"/>
          <w:szCs w:val="24"/>
        </w:rPr>
        <w:t>ования с кодом 3.1;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3) склады (код - 6.9), в части размещения сооружений, имеющих назначение по временному хранению, распределению и перевалке грузов (за исключением хранения стратегических запасов), не </w:t>
      </w:r>
      <w:r>
        <w:rPr>
          <w:sz w:val="24"/>
          <w:szCs w:val="24"/>
        </w:rPr>
        <w:t>являющихся частями производственных комплексов, на которых был создан груз: промышленные базы, склады, погрузочные терминалы, продовольственные склады, за исключением железнодорожных перевалочных складов;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бытово</w:t>
      </w:r>
      <w:r>
        <w:rPr>
          <w:sz w:val="24"/>
          <w:szCs w:val="24"/>
        </w:rPr>
        <w:t>е обслуживание (код - 3.3), в части размещения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объекты гаражного</w:t>
      </w:r>
      <w:r>
        <w:rPr>
          <w:sz w:val="24"/>
          <w:szCs w:val="24"/>
        </w:rPr>
        <w:t xml:space="preserve"> назначения (код - 2.7.1);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обслуживание автотранспорта (код - 4.9);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объекты придорожного сервиса (код - 4.9.1);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автомобильный транспорт (код - 7.2);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обеспечение деятельности в области гидрометеорологии и смежных с ней областях (код - 3.9.1);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общее пользование водными объектами (код - 11.1).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социальное обслуживание (код - 3.2), в части размещения объ</w:t>
      </w:r>
      <w:r>
        <w:rPr>
          <w:sz w:val="24"/>
          <w:szCs w:val="24"/>
        </w:rPr>
        <w:t>ектов капитального строительства, предназначенных для оказания гражданам социальной помощи (службы занятости населения, социальные, пенсионные службы); размещения объектов капитального строительства для размещения отделений почты и телеграфа; размещения об</w:t>
      </w:r>
      <w:r>
        <w:rPr>
          <w:sz w:val="24"/>
          <w:szCs w:val="24"/>
        </w:rPr>
        <w:t>ъектов капитального строительства для размещения общественных некоммерческих организаций: благотворительных организаций, клубов по интересам;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здравоохранение (код - 3.4);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3) образование и просвещение (код - 3.5);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религиозное использование (код - 3.7)</w:t>
      </w:r>
      <w:r>
        <w:rPr>
          <w:sz w:val="24"/>
          <w:szCs w:val="24"/>
        </w:rPr>
        <w:t>, в части размещения объектов капитального строительства, предназначенных для отправления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5) общественное управление (код - 3.8), в части размещения объектов капитального строительства, </w:t>
      </w:r>
      <w:r>
        <w:rPr>
          <w:sz w:val="24"/>
          <w:szCs w:val="24"/>
        </w:rPr>
        <w:t>предназначенных для размещения органов государственной власти, органов местного самоуправления, судов, а также организаций, непосредственно обеспечивающих их деятельность;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обеспечение научной деятельности (код - 3.9), в части размещения объект</w:t>
      </w:r>
      <w:r>
        <w:rPr>
          <w:sz w:val="24"/>
          <w:szCs w:val="24"/>
        </w:rPr>
        <w:t>ов капитального строительства для проведения научных исследований и изысканий, испытаний опытных промышленных образцов, для размещения организаций, осуществляющих научные изыскания, исследования и разработки (научные центры, опытно-конструкторские центры);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амбулаторное ветеринарное обслуживание (код - 3.10.1);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рынки (код - 4.3), за исключением оптовых;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выставочно-ярмарочная деятельность (код - 4.10);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спорт (код - 5.1);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легкая промышленность (код - 6.3);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пищевая промышленность (код - 6.4</w:t>
      </w:r>
      <w:r>
        <w:rPr>
          <w:sz w:val="24"/>
          <w:szCs w:val="24"/>
        </w:rPr>
        <w:t>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строительная промышленность (код - 6.6), за исключением производства кирпичей, цемента;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14) воздушный транспорт (код - 7.4), в части размещения вертолетных площадок;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15) железнодорожный транспорт (код - 7.1);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16) водный транспорт (код - 7.3), в част</w:t>
      </w:r>
      <w:r>
        <w:rPr>
          <w:sz w:val="24"/>
          <w:szCs w:val="24"/>
        </w:rPr>
        <w:t>и размещения речных портов, причалов, пристаней, гидротехнических сооружений, других объектов, необходимых для обеспечения судоходства и водных перевозок;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Вспомогательные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деловое управление (код - 4.1);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магазины (к</w:t>
      </w:r>
      <w:r>
        <w:rPr>
          <w:sz w:val="24"/>
          <w:szCs w:val="24"/>
        </w:rPr>
        <w:t>од - 4.4);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общественное питание (код - 4.6);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гостиничное обслуживание (код - 4.7);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специальное пользование водными объектами (код - 11.2), в части использования земельных участков, примыкающих к водным объектам способами, необходимыми для специаль</w:t>
      </w:r>
      <w:r>
        <w:rPr>
          <w:sz w:val="24"/>
          <w:szCs w:val="24"/>
        </w:rPr>
        <w:t>ного водопользования (забор водных ресурсов из поверхностных водных объектов, сброс сточных вод и (или) дренажных вод);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причалы для маломерных судов (код - 5.4).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54" w:name="P967"/>
      <w:bookmarkEnd w:id="54"/>
      <w:r>
        <w:rPr>
          <w:sz w:val="24"/>
          <w:szCs w:val="24"/>
        </w:rPr>
        <w:t xml:space="preserve">5. Предельные параметры разрешенного строительства, реконструкции </w:t>
      </w:r>
      <w:r>
        <w:rPr>
          <w:sz w:val="24"/>
          <w:szCs w:val="24"/>
        </w:rPr>
        <w:lastRenderedPageBreak/>
        <w:t>объектов капитального строительства: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отступ от красных линий, улиц и проездов, границ смежного земельного участка до зданий, строений, сооружений (за исключением линейных объектов) при ос</w:t>
      </w:r>
      <w:r>
        <w:rPr>
          <w:sz w:val="24"/>
          <w:szCs w:val="24"/>
        </w:rPr>
        <w:t>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максимальный коэффициент застройки - не более 0,6.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не у</w:t>
      </w:r>
      <w:r>
        <w:rPr>
          <w:sz w:val="24"/>
          <w:szCs w:val="24"/>
        </w:rPr>
        <w:t xml:space="preserve">становленные </w:t>
      </w:r>
      <w:hyperlink w:anchor="P967" w:tooltip="#P967" w:history="1">
        <w:r>
          <w:rPr>
            <w:color w:val="0000FF"/>
            <w:sz w:val="24"/>
            <w:szCs w:val="24"/>
          </w:rPr>
          <w:t>частью 5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39. Зона водных объектов (ВО)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Зона водных объектов включают в себя участки территории</w:t>
      </w:r>
      <w:r>
        <w:rPr>
          <w:sz w:val="24"/>
          <w:szCs w:val="24"/>
        </w:rPr>
        <w:t xml:space="preserve"> сельсовета, на которых расположены поверхностные водные объекты (код - 11.0).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Градостроительные регламенты для земель, покрытых поверхностными водами, в соответствии с градостроительным законодательством Российской Федерации не устанавливаются.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Хозя</w:t>
      </w:r>
      <w:r>
        <w:rPr>
          <w:sz w:val="24"/>
          <w:szCs w:val="24"/>
        </w:rPr>
        <w:t>йственная деятельность на территориях зон водных объектов регулируется водным законодательством Российской Федерации.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40. Зоны сельскохозяйственного использования (СХ)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Зоны сельскохозяйственного использования выделены для обеспечения правовых усло</w:t>
      </w:r>
      <w:r>
        <w:rPr>
          <w:sz w:val="24"/>
          <w:szCs w:val="24"/>
        </w:rPr>
        <w:t>вий размещения на территории сельсовета сельскохозяйственных угодий, а также зданий, строений, сооружений, предназначенных для ведения сельского хозяйства, дачного хозяйства, садоводства, огородничества, личного подсобного хозяйства на полевых участках, ра</w:t>
      </w:r>
      <w:r>
        <w:rPr>
          <w:sz w:val="24"/>
          <w:szCs w:val="24"/>
        </w:rPr>
        <w:t>звития объектов сельскохозяйственного назначения.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41. Зона сельскохозяйственного использования (СХ-1)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Зона сельскохозяйственного использования включает в себя участки территории сельсовета, занятые сельскохозяйственными угодьями, а также иными </w:t>
      </w:r>
      <w:r>
        <w:rPr>
          <w:sz w:val="24"/>
          <w:szCs w:val="24"/>
        </w:rPr>
        <w:t>территориями, занятыми (предназначенными для занятия) внутрихозяйственными дорогами, коммуникациями, лесными насаждениями, предназначенными для обеспечения защиты земель от негативного воздействия, водными объектами, а также объектами капитального строител</w:t>
      </w:r>
      <w:r>
        <w:rPr>
          <w:sz w:val="24"/>
          <w:szCs w:val="24"/>
        </w:rPr>
        <w:t>ьства, используемыми для производства, хранения и первичной переработки сельскохозяйственной продукции.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сельскохозяйственное использование (код - 1.0);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охрана природных территорий (код - 9.1), в части созд</w:t>
      </w:r>
      <w:r>
        <w:rPr>
          <w:sz w:val="24"/>
          <w:szCs w:val="24"/>
        </w:rPr>
        <w:t>ания и ухода за защитными лесами, сохранения свойств земель, являющихся особо ценными;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запас (код - 12.3).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55" w:name="P990"/>
      <w:bookmarkEnd w:id="55"/>
      <w:r>
        <w:rPr>
          <w:sz w:val="24"/>
          <w:szCs w:val="24"/>
        </w:rPr>
        <w:lastRenderedPageBreak/>
        <w:t>1) ведение садоводства (код - 13.2), для земельных участков из земель сельскохозяйственного назначения,</w:t>
      </w:r>
      <w:r>
        <w:rPr>
          <w:sz w:val="24"/>
          <w:szCs w:val="24"/>
        </w:rPr>
        <w:t xml:space="preserve"> предоставляемых (образуемых для предоставления) уполномоченным органом государственной власти или органом местного самоуправления садоводческому некоммерческому объединению граждан;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56" w:name="P991"/>
      <w:bookmarkEnd w:id="56"/>
      <w:r>
        <w:rPr>
          <w:sz w:val="24"/>
          <w:szCs w:val="24"/>
        </w:rPr>
        <w:t>2) ведение дачного хозяйства (код - 13.3), для земельных участков из земе</w:t>
      </w:r>
      <w:r>
        <w:rPr>
          <w:sz w:val="24"/>
          <w:szCs w:val="24"/>
        </w:rPr>
        <w:t>ль сельскохозяйственного назначения, предоставляемых (образуемых для предоставления) уполномоченным органом государственной власти или органом местного самоуправления дачному некоммерческому объединению граждан;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57" w:name="P992"/>
      <w:bookmarkEnd w:id="57"/>
      <w:r>
        <w:rPr>
          <w:sz w:val="24"/>
          <w:szCs w:val="24"/>
        </w:rPr>
        <w:t xml:space="preserve">3) ведение огородничества (код - </w:t>
      </w:r>
      <w:r>
        <w:rPr>
          <w:sz w:val="24"/>
          <w:szCs w:val="24"/>
        </w:rPr>
        <w:t>13.1), для земельных участков из земель сельскохозяйственного назначения, предоставляемых (образуемых для предоставления) уполномоченным органом государственной власти или органом местного самоуправления огородническому некоммерческому объединению граждан;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охота и рыбалка (код - 5.3);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трубопроводный транспорт (код - 7.5).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Вспомогательные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автомобильный транспорт (код - 7.2), в части размещения автомобильных дорог вне границ населенного пункта; размещение объектов капитального строительства, необходимых для обеспечения автомобильного движения, посадки и высадки пассажиров;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3) специальное </w:t>
      </w:r>
      <w:r>
        <w:rPr>
          <w:sz w:val="24"/>
          <w:szCs w:val="24"/>
        </w:rPr>
        <w:t xml:space="preserve">пользование водными объектами (код - 11.2), в части использования земельных участков, примыкающих к водным объектам способами, необходимыми для специального водопользования (забор водных ресурсов из поверхностных водных объектов, сброс сточных вод и (или) </w:t>
      </w:r>
      <w:r>
        <w:rPr>
          <w:sz w:val="24"/>
          <w:szCs w:val="24"/>
        </w:rPr>
        <w:t>дренажных вод).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58" w:name="P1000"/>
      <w:bookmarkEnd w:id="58"/>
      <w:r>
        <w:rPr>
          <w:sz w:val="24"/>
          <w:szCs w:val="24"/>
        </w:rPr>
        <w:t xml:space="preserve">5.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размещение которых предусмотрено видом разрешенного использования, установленным </w:t>
      </w:r>
      <w:hyperlink w:anchor="P990" w:tooltip="#P990" w:history="1">
        <w:r>
          <w:rPr>
            <w:color w:val="0000FF"/>
            <w:sz w:val="24"/>
            <w:szCs w:val="24"/>
          </w:rPr>
          <w:t>пунктами 1</w:t>
        </w:r>
      </w:hyperlink>
      <w:r>
        <w:rPr>
          <w:sz w:val="24"/>
          <w:szCs w:val="24"/>
        </w:rPr>
        <w:t xml:space="preserve">, </w:t>
      </w:r>
      <w:hyperlink w:anchor="P991" w:tooltip="#P991" w:history="1">
        <w:r>
          <w:rPr>
            <w:color w:val="0000FF"/>
            <w:sz w:val="24"/>
            <w:szCs w:val="24"/>
          </w:rPr>
          <w:t>2</w:t>
        </w:r>
      </w:hyperlink>
      <w:r>
        <w:rPr>
          <w:sz w:val="24"/>
          <w:szCs w:val="24"/>
        </w:rPr>
        <w:t xml:space="preserve">, </w:t>
      </w:r>
      <w:hyperlink w:anchor="P992" w:tooltip="#P992" w:history="1">
        <w:r>
          <w:rPr>
            <w:color w:val="0000FF"/>
            <w:sz w:val="24"/>
            <w:szCs w:val="24"/>
          </w:rPr>
          <w:t>3 части 3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- не более 3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минимальный размер земельного участка для ведения садоводства (к</w:t>
      </w:r>
      <w:r>
        <w:rPr>
          <w:sz w:val="24"/>
          <w:szCs w:val="24"/>
        </w:rPr>
        <w:t>од - 13.2) и ведения дачного хозяйства (код - 13.3) - 0,06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минимальный размер земельного участка для ведения огородничества (код - 13.1) - 0,02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минимальное расстояние от границ смежного земельного участка до основного строения - не менее 3 м,</w:t>
      </w:r>
      <w:r>
        <w:rPr>
          <w:sz w:val="24"/>
          <w:szCs w:val="24"/>
        </w:rPr>
        <w:t xml:space="preserve"> до построек для содержания скота и птицы - не менее 4 м, до прочих хозяйственных построек, строений, сооружений вспомогательного использования (за исключением линейных объектов), стоянок - не менее 1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4) отступ от красных линий, улиц и проездов до здани</w:t>
      </w:r>
      <w:r>
        <w:rPr>
          <w:sz w:val="24"/>
          <w:szCs w:val="24"/>
        </w:rPr>
        <w:t>й, строений, сооружений (за исключением линейных объектов) при осуществлении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высота ограждения земельных участков - не более 2,0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максимальный коэффициент застройки - не более 0,4.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6. Предельные размеры земельных участ</w:t>
      </w:r>
      <w:r>
        <w:rPr>
          <w:sz w:val="24"/>
          <w:szCs w:val="24"/>
        </w:rPr>
        <w:t xml:space="preserve">ков и предельные параметры разрешенного строительства, реконструкции объектов капитального строительства для объектов, не установленные </w:t>
      </w:r>
      <w:hyperlink w:anchor="P1000" w:tooltip="#P1000" w:history="1">
        <w:r>
          <w:rPr>
            <w:color w:val="0000FF"/>
            <w:sz w:val="24"/>
            <w:szCs w:val="24"/>
          </w:rPr>
          <w:t>частью 5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 нормативами и</w:t>
      </w:r>
      <w:r>
        <w:rPr>
          <w:sz w:val="24"/>
          <w:szCs w:val="24"/>
        </w:rPr>
        <w:t xml:space="preserve">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42. Зона садоводства, дачного хозяйства, огородничества (СХ-2)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Зона садоводства, дачного хозяйства, огородничества включает в себя участки территории сельсовета, предназначенные для ведения садоводства, дачного хозяй</w:t>
      </w:r>
      <w:r>
        <w:rPr>
          <w:sz w:val="24"/>
          <w:szCs w:val="24"/>
        </w:rPr>
        <w:t>ства (дачного строительства) и огородничества.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 зоне садоводства, дачного хозяйства, огородничества допускается размещение земельных участков, предназначенных для обеспечения в пределах территории садоводческого, огороднического или дачного некоммерческог</w:t>
      </w:r>
      <w:r>
        <w:rPr>
          <w:sz w:val="24"/>
          <w:szCs w:val="24"/>
        </w:rPr>
        <w:t>о объединения граждан потребностей членов такого некоммерческого объединения в проходе, проезде, водоснабжении и водоотведении, электроснабжении, газоснабжении, теплоснабжении, охране, организации отдыха и иных потребностей (дороги, водонапорные башни, общ</w:t>
      </w:r>
      <w:r>
        <w:rPr>
          <w:sz w:val="24"/>
          <w:szCs w:val="24"/>
        </w:rPr>
        <w:t>ие ворота и заборы, котельные, детские и спортивные площадки, площадки для сбора мусора, противопожарные сооружения и тому подобное).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Вспомогательные виды разрешенного использования земельных участков и основные виды разрешенного использования земельных уч</w:t>
      </w:r>
      <w:r>
        <w:rPr>
          <w:sz w:val="24"/>
          <w:szCs w:val="24"/>
        </w:rPr>
        <w:t xml:space="preserve">астков, установленные </w:t>
      </w:r>
      <w:hyperlink w:anchor="P1019" w:tooltip="#P1019" w:history="1">
        <w:r>
          <w:rPr>
            <w:color w:val="0000FF"/>
            <w:sz w:val="24"/>
            <w:szCs w:val="24"/>
          </w:rPr>
          <w:t>пунктами 4</w:t>
        </w:r>
      </w:hyperlink>
      <w:r>
        <w:rPr>
          <w:sz w:val="24"/>
          <w:szCs w:val="24"/>
        </w:rPr>
        <w:t xml:space="preserve"> и </w:t>
      </w:r>
      <w:hyperlink w:anchor="P1020" w:tooltip="#P1020" w:history="1">
        <w:r>
          <w:rPr>
            <w:color w:val="0000FF"/>
            <w:sz w:val="24"/>
            <w:szCs w:val="24"/>
          </w:rPr>
          <w:t>5 части 2</w:t>
        </w:r>
      </w:hyperlink>
      <w:r>
        <w:rPr>
          <w:sz w:val="24"/>
          <w:szCs w:val="24"/>
        </w:rPr>
        <w:t xml:space="preserve"> настоящей статьи, могут быть установлены только после утверждения проекта планировки территории и (или) проекта межевания территории садо</w:t>
      </w:r>
      <w:r>
        <w:rPr>
          <w:sz w:val="24"/>
          <w:szCs w:val="24"/>
        </w:rPr>
        <w:t>водческого, огороднического или дачного некоммерческого объединения в строгом соответствии с таким проектом.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59" w:name="P1016"/>
      <w:bookmarkEnd w:id="59"/>
      <w:r>
        <w:rPr>
          <w:sz w:val="24"/>
          <w:szCs w:val="24"/>
        </w:rPr>
        <w:t>1) ведение огородничества (код - 13.1);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60" w:name="P1017"/>
      <w:bookmarkEnd w:id="60"/>
      <w:r>
        <w:rPr>
          <w:sz w:val="24"/>
          <w:szCs w:val="24"/>
        </w:rPr>
        <w:t>2) ведение садоводства (код - 13.2);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61" w:name="P1018"/>
      <w:bookmarkEnd w:id="61"/>
      <w:r>
        <w:rPr>
          <w:sz w:val="24"/>
          <w:szCs w:val="24"/>
        </w:rPr>
        <w:t>3) ведение дачного хозяйства (код - 13.3);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62" w:name="P1019"/>
      <w:bookmarkEnd w:id="62"/>
      <w:r>
        <w:rPr>
          <w:sz w:val="24"/>
          <w:szCs w:val="24"/>
        </w:rPr>
        <w:t>4)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63" w:name="P1020"/>
      <w:bookmarkEnd w:id="63"/>
      <w:r>
        <w:rPr>
          <w:sz w:val="24"/>
          <w:szCs w:val="24"/>
        </w:rPr>
        <w:t>5) автомобильный транспорт (код - 7.2), в части размещения автомобильных дорог вне границ населенного пункта; размещение объектов капитального стр</w:t>
      </w:r>
      <w:r>
        <w:rPr>
          <w:sz w:val="24"/>
          <w:szCs w:val="24"/>
        </w:rPr>
        <w:t>оительства, необходимых для обеспечения автомобильного движения, посадки и высадки пассажиров.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Вспомогательные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обслуживание автотранспорта (код - 4.9);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объекты придорожного сервиса (код - 4.9.1), в части размещения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lastRenderedPageBreak/>
        <w:t>магазинов сопутствующей торговли, зданий для организации общественного питания в качестве объектов придорожного сервиса; предоставления гостиничных услуг в качестве придорожного сервиса; размещения автомобильных моек и прачечных для автомобильных принадле</w:t>
      </w:r>
      <w:r>
        <w:rPr>
          <w:sz w:val="24"/>
          <w:szCs w:val="24"/>
        </w:rPr>
        <w:t>жностей, мастерских, предназначенных для ремонта и обслуживания автомобилей и прочих объектов придорожного сервиса;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4) религиозное использование (код - 3.7), в части размещения объектов капитального строительства, </w:t>
      </w:r>
      <w:r>
        <w:rPr>
          <w:sz w:val="24"/>
          <w:szCs w:val="24"/>
        </w:rPr>
        <w:t>предназначенных для отправления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деловое управление (код - 4.1), в части размещения объектов капитального строительства с целью размещения органов управления садоводческого, огородниче</w:t>
      </w:r>
      <w:r>
        <w:rPr>
          <w:sz w:val="24"/>
          <w:szCs w:val="24"/>
        </w:rPr>
        <w:t>ского или дачного некоммерческого объединения граждан;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рынки (код - 4.3), за исключением оптовых;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магазины (код - 4.4);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общественное питание (код - 4.6);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отдых (код - 5.0);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воздушный транспорт (код - 7.4), в части размещения вертолетных площадок;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общее пользование водными объектами (код - 11.1);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специальное пользование водными объектами (код - 11.2), в части использования земельных участков, примыкающих к водным о</w:t>
      </w:r>
      <w:r>
        <w:rPr>
          <w:sz w:val="24"/>
          <w:szCs w:val="24"/>
        </w:rPr>
        <w:t>бъектам способами, необходимыми для специального водопользования (забор водных ресурсов из поверхностных водных объектов, сброс сточных вод и (или) дренажных вод);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связь (код - 6.8), за исключением антенных полей.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64" w:name="P1035"/>
      <w:bookmarkEnd w:id="64"/>
      <w:r>
        <w:rPr>
          <w:sz w:val="24"/>
          <w:szCs w:val="24"/>
        </w:rPr>
        <w:t>5. Предельные размеры земельных участк</w:t>
      </w:r>
      <w:r>
        <w:rPr>
          <w:sz w:val="24"/>
          <w:szCs w:val="24"/>
        </w:rPr>
        <w:t xml:space="preserve">ов и предельные параметры разрешенного строительства, реконструкции объектов капитального строительства для объектов, размещение которых предусмотрено видом разрешенного использования, установленным </w:t>
      </w:r>
      <w:hyperlink w:anchor="P1016" w:tooltip="#P1016" w:history="1">
        <w:r>
          <w:rPr>
            <w:color w:val="0000FF"/>
            <w:sz w:val="24"/>
            <w:szCs w:val="24"/>
          </w:rPr>
          <w:t>пунктами 1</w:t>
        </w:r>
      </w:hyperlink>
      <w:r>
        <w:rPr>
          <w:sz w:val="24"/>
          <w:szCs w:val="24"/>
        </w:rPr>
        <w:t xml:space="preserve">, </w:t>
      </w:r>
      <w:hyperlink w:anchor="P1017" w:tooltip="#P1017" w:history="1">
        <w:r>
          <w:rPr>
            <w:color w:val="0000FF"/>
            <w:sz w:val="24"/>
            <w:szCs w:val="24"/>
          </w:rPr>
          <w:t>2</w:t>
        </w:r>
      </w:hyperlink>
      <w:r>
        <w:rPr>
          <w:sz w:val="24"/>
          <w:szCs w:val="24"/>
        </w:rPr>
        <w:t xml:space="preserve">, </w:t>
      </w:r>
      <w:hyperlink w:anchor="P1018" w:tooltip="#P1018" w:history="1">
        <w:r>
          <w:rPr>
            <w:color w:val="0000FF"/>
            <w:sz w:val="24"/>
            <w:szCs w:val="24"/>
          </w:rPr>
          <w:t>3 части 2</w:t>
        </w:r>
      </w:hyperlink>
      <w:r>
        <w:rPr>
          <w:sz w:val="24"/>
          <w:szCs w:val="24"/>
        </w:rPr>
        <w:t xml:space="preserve"> настоящей статьи: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этажность - не более 3 надземных этажей;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минимальный размер земельного участка для ведения садоводства (код - 13.2) и ведения дачного хозяйства (код - 13</w:t>
      </w:r>
      <w:r>
        <w:rPr>
          <w:sz w:val="24"/>
          <w:szCs w:val="24"/>
        </w:rPr>
        <w:t>.3) - 0,06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минимальный размер земельного участка для ведения огородничества (код - 13.1) - 0,02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минимальная площадь земельного участка - 0,06 га;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4) минимальное расстояние от границ смежного земельного участка до основного строения - не менее 3 </w:t>
      </w:r>
      <w:r>
        <w:rPr>
          <w:sz w:val="24"/>
          <w:szCs w:val="24"/>
        </w:rPr>
        <w:t xml:space="preserve">м, до построек для содержания скота и птицы - не менее 4 м, до прочих хозяйственных построек, строений, сооружений вспомогательного использования (за исключением линейных объектов), стоянок - </w:t>
      </w:r>
      <w:r>
        <w:rPr>
          <w:sz w:val="24"/>
          <w:szCs w:val="24"/>
        </w:rPr>
        <w:lastRenderedPageBreak/>
        <w:t>не менее 1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отступ от красных линий, улиц и проездов до зда</w:t>
      </w:r>
      <w:r>
        <w:rPr>
          <w:sz w:val="24"/>
          <w:szCs w:val="24"/>
        </w:rPr>
        <w:t>ний, строений, сооружений (за исключением линейных объектов) при осуществлении строительства - не менее 5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высота ограждения земельных участков - не более 2,0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максимальный коэффициент застройки - не более 0,4.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65" w:name="P1044"/>
      <w:bookmarkEnd w:id="65"/>
      <w:r>
        <w:rPr>
          <w:sz w:val="24"/>
          <w:szCs w:val="24"/>
        </w:rPr>
        <w:t>6. Площадь, занимаемая объектами, р</w:t>
      </w:r>
      <w:r>
        <w:rPr>
          <w:sz w:val="24"/>
          <w:szCs w:val="24"/>
        </w:rPr>
        <w:t>азмещение которых настоящей статьей определено в качестве вспомогательных видов разрешенного использования, не должна превышать 15% площади территории садоводческого, огороднического или дачного некоммерческого объединения граждан.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66" w:name="P1045"/>
      <w:bookmarkEnd w:id="66"/>
      <w:r>
        <w:rPr>
          <w:sz w:val="24"/>
          <w:szCs w:val="24"/>
        </w:rPr>
        <w:t>7. Для территорий, предназначенных для ведения садоводства, огородничества и дачного хозяйства, минимально допустимая ширина проезжей части улиц - не менее 7 м, проездов между земельными участками - не менее 3,5 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8. Предельные размеры земельных участков </w:t>
      </w:r>
      <w:r>
        <w:rPr>
          <w:sz w:val="24"/>
          <w:szCs w:val="24"/>
        </w:rPr>
        <w:t xml:space="preserve">и предельные параметры разрешенного строительства, реконструкции объектов капитального строительства для объектов, не установленные </w:t>
      </w:r>
      <w:hyperlink w:anchor="P1035" w:tooltip="#P1035" w:history="1">
        <w:r>
          <w:rPr>
            <w:color w:val="0000FF"/>
            <w:sz w:val="24"/>
            <w:szCs w:val="24"/>
          </w:rPr>
          <w:t>частями 5</w:t>
        </w:r>
      </w:hyperlink>
      <w:r>
        <w:rPr>
          <w:sz w:val="24"/>
          <w:szCs w:val="24"/>
        </w:rPr>
        <w:t xml:space="preserve">, </w:t>
      </w:r>
      <w:hyperlink w:anchor="P1044" w:tooltip="#P1044" w:history="1">
        <w:r>
          <w:rPr>
            <w:color w:val="0000FF"/>
            <w:sz w:val="24"/>
            <w:szCs w:val="24"/>
          </w:rPr>
          <w:t>6</w:t>
        </w:r>
      </w:hyperlink>
      <w:r>
        <w:rPr>
          <w:sz w:val="24"/>
          <w:szCs w:val="24"/>
        </w:rPr>
        <w:t xml:space="preserve">, </w:t>
      </w:r>
      <w:hyperlink w:anchor="P1045" w:tooltip="#P1045" w:history="1">
        <w:r>
          <w:rPr>
            <w:color w:val="0000FF"/>
            <w:sz w:val="24"/>
            <w:szCs w:val="24"/>
          </w:rPr>
          <w:t>7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43. Рекреационные зоны (Р)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К зонам рекреационного назначения относятся территории, занятые лесопарками, скверами, парками, садами, а также </w:t>
      </w:r>
      <w:r>
        <w:rPr>
          <w:sz w:val="24"/>
          <w:szCs w:val="24"/>
        </w:rPr>
        <w:t>территории, используемые и предназначенные для отдыха, туризма, занятий физической культурой и спортом.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В зонах рекреационного назначения допускается размещение домов отдыха, пансионатов, кемпингов, медицинских организаций, санаторно-курортных организац</w:t>
      </w:r>
      <w:r>
        <w:rPr>
          <w:sz w:val="24"/>
          <w:szCs w:val="24"/>
        </w:rPr>
        <w:t>ий, объектов физической культуры и спорта, туристских баз, стационарных и палаточных туристско-оздоровительных лагерей, домов рыболова и охотника, детских туристских станций, туристских парков, учебно-туристских троп, трасс, детских и спортивных лагерей, ц</w:t>
      </w:r>
      <w:r>
        <w:rPr>
          <w:sz w:val="24"/>
          <w:szCs w:val="24"/>
        </w:rPr>
        <w:t>ерквей, соборов, храмов, часовен с учетом ограничений, установленных законодательством и настоящими Правилами.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44. Зона лесов и кустарников (Р-1)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природно-познавательный туризм (код - 5.2), в части п</w:t>
      </w:r>
      <w:r>
        <w:rPr>
          <w:sz w:val="24"/>
          <w:szCs w:val="24"/>
        </w:rPr>
        <w:t>роведения пеших и конных прогулок, устройства троп и дорожек, размещения щитов с познавательными сведениями об окружающей природной среде;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охрана природных территорий (код - 9.1), в части осуществления необходимых природоохранных и природовосстановитель</w:t>
      </w:r>
      <w:r>
        <w:rPr>
          <w:sz w:val="24"/>
          <w:szCs w:val="24"/>
        </w:rPr>
        <w:t>ных мероприятий, в том числе размещение лесопитомников, лесопарков, садов, рощ, водоемов, прокладка дорожно-тропиночной сети, велосипедных и беговых дорожек, лыжных трасс;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3) деятельность по особой охране и изучению природы (код - 9.0), в части сохранения </w:t>
      </w:r>
      <w:r>
        <w:rPr>
          <w:sz w:val="24"/>
          <w:szCs w:val="24"/>
        </w:rPr>
        <w:t xml:space="preserve">и изучения растительного и животного мира путем создания особо </w:t>
      </w:r>
      <w:r>
        <w:rPr>
          <w:sz w:val="24"/>
          <w:szCs w:val="24"/>
        </w:rPr>
        <w:lastRenderedPageBreak/>
        <w:t xml:space="preserve">охраняемых природных территорий, в границах которых хозяйственная деятельность, кроме деятельности, связанной с охраной и изучением природы, не допускается (памятники природы, дендрологические </w:t>
      </w:r>
      <w:r>
        <w:rPr>
          <w:sz w:val="24"/>
          <w:szCs w:val="24"/>
        </w:rPr>
        <w:t>парки, ботанические сады, лесопарки, рощи, водоемы, прокладка лыжных трасс, велосипедных дорожек).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охота и рыбалка (код - 5.3);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коммунальное обслуживание (код - 3.1), в части размещения объектов капитального</w:t>
      </w:r>
      <w:r>
        <w:rPr>
          <w:sz w:val="24"/>
          <w:szCs w:val="24"/>
        </w:rPr>
        <w:t xml:space="preserve"> строительства в целях обеспечения населения и организаций коммунальными услугами, в частности: поставка воды, тепла, электричества, газа, предоставление услуг связи, отвод канализационных стоков, очистка и уборка объектов недвижимости (котельные, водозабо</w:t>
      </w:r>
      <w:r>
        <w:rPr>
          <w:sz w:val="24"/>
          <w:szCs w:val="24"/>
        </w:rPr>
        <w:t>ры, очистные сооружения, насосные станции, водопроводы, линии электропередачи, трансформаторные подстанции, газопроводы, линии связи, телефонные станции, канализация);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Предельные размеры земельных участков и предельные параметры разрешенного строительст</w:t>
      </w:r>
      <w:r>
        <w:rPr>
          <w:sz w:val="24"/>
          <w:szCs w:val="24"/>
        </w:rPr>
        <w:t>ва, реконструкции объектов капитального строительства, 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45. Зона рекреации (Р-2)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отдых (рекреация) (код - 5.0);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охрана природных территорий (код - 9.1);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амбулаторно-поликлиническое обслуживание (код - 3.4.1);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дошкольное, начальное и среднее общее образование (код - 3.5.1);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культурное развитие (код - 3.6), в части устройства площадок для празднеств и гуляний;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автомобильный транспорт (код - 7.2), в части размещения автомобильных дорог вне границ населенного пункта; размещение объектов капитального строительства, необходи</w:t>
      </w:r>
      <w:r>
        <w:rPr>
          <w:sz w:val="24"/>
          <w:szCs w:val="24"/>
        </w:rPr>
        <w:t>мых для обеспечения автомобильного движения, посадки и высадки пассажиров;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общее пользование водными объектами (код - 11.1);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коммунальное обслуживание (код - 3.1).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Условно разрешен</w:t>
      </w:r>
      <w:r>
        <w:rPr>
          <w:sz w:val="24"/>
          <w:szCs w:val="24"/>
        </w:rPr>
        <w:t>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религиозное использование (код - 3.7), в части размещения объектов капитального строительства, предназначенных для отправления религиозных обрядов (церкви, соборы, храмы, часовни, молельные дома);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 социальное обслуживание (код </w:t>
      </w:r>
      <w:r>
        <w:rPr>
          <w:sz w:val="24"/>
          <w:szCs w:val="24"/>
        </w:rPr>
        <w:t xml:space="preserve">- 3.2), в части размещения объектов капитального строительства, предназначенных для оказания гражданам социальной помощи (службы занятости населения, социальные, пенсионные службы); размещения объектов капитального строительства для размещения </w:t>
      </w:r>
      <w:r>
        <w:rPr>
          <w:sz w:val="24"/>
          <w:szCs w:val="24"/>
        </w:rPr>
        <w:lastRenderedPageBreak/>
        <w:t>отделений по</w:t>
      </w:r>
      <w:r>
        <w:rPr>
          <w:sz w:val="24"/>
          <w:szCs w:val="24"/>
        </w:rPr>
        <w:t>чты и телеграфа; размещения объектов капитального строительства для размещения общественных некоммерческих организаций: благотворительных организаций, клубов по интересам;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стационарное медицинское обслуживание (код - 3.4.2);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среднее и высшее професси</w:t>
      </w:r>
      <w:r>
        <w:rPr>
          <w:sz w:val="24"/>
          <w:szCs w:val="24"/>
        </w:rPr>
        <w:t>ональное образование (код - 3.5.2);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культурное развитие (код - 3.6), в части размещения объектов капитального строительства, предназначенных для размещения в них музеев, выставочных залов, художественных галерей, домов культуры, библиотек, кинотеатров и</w:t>
      </w:r>
      <w:r>
        <w:rPr>
          <w:sz w:val="24"/>
          <w:szCs w:val="24"/>
        </w:rPr>
        <w:t xml:space="preserve"> кинозалов, театров, филармоний, планетариев; размещения зданий и сооружений для размещения цирков, зверинцев, зоопарков, океанариумов;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объекты придорожного сервиса (код - 4.9.1), в части размещения магазинов сопутствующей торговли, зданий для организац</w:t>
      </w:r>
      <w:r>
        <w:rPr>
          <w:sz w:val="24"/>
          <w:szCs w:val="24"/>
        </w:rPr>
        <w:t>ии общественного питания в качестве объектов придорожного сервиса; предоставления гостиничных услуг в качестве придорожного сервиса;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общественное питание (код - 4.6);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гостиничное обслуживание (код - 4.7);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развлечения (код - 4.8), в части размещени</w:t>
      </w:r>
      <w:r>
        <w:rPr>
          <w:sz w:val="24"/>
          <w:szCs w:val="24"/>
        </w:rPr>
        <w:t>я объектов капитального строительства, предназначенных для размещения: дискотек и танцевальных площадок, ночных клубов, аквапарков, боулинга, аттракционов, ипподромов, игровых автоматов (кроме игрового оборудования, используемого для проведения азартных иг</w:t>
      </w:r>
      <w:r>
        <w:rPr>
          <w:sz w:val="24"/>
          <w:szCs w:val="24"/>
        </w:rPr>
        <w:t>р) и игровых площадок;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10) рынки (код - 4.3), в части размещения объектов временной торговли: ярмарки, рынки, базары;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12) трубопроводный транспорт (код - 7.5),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13) воздушный транспорт (код - 7.4), в час</w:t>
      </w:r>
      <w:r>
        <w:rPr>
          <w:sz w:val="24"/>
          <w:szCs w:val="24"/>
        </w:rPr>
        <w:t>ти размещения вертолетных площадок, обустройства мест для приводнения и причаливания гидросамолетов.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Вспомогательные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специальное пользование водными объектами (код - 11.2), в части использования земельных участков, пр</w:t>
      </w:r>
      <w:r>
        <w:rPr>
          <w:sz w:val="24"/>
          <w:szCs w:val="24"/>
        </w:rPr>
        <w:t>имыкающих к водным объектам способами, необходимыми для специального водопользования (забор водных ресурсов из поверхностных водных объектов, сброс сточных вод и (или) дренажных вод).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67" w:name="P1092"/>
      <w:bookmarkEnd w:id="67"/>
      <w:r>
        <w:rPr>
          <w:sz w:val="24"/>
          <w:szCs w:val="24"/>
        </w:rPr>
        <w:t>4. Предельные параметры разрешенного строительства, реконструкции объект</w:t>
      </w:r>
      <w:r>
        <w:rPr>
          <w:sz w:val="24"/>
          <w:szCs w:val="24"/>
        </w:rPr>
        <w:t>ов капитального строительства: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отступ от красных линий, улиц и проездов, границ смежного земельного участка до зданий, строений, сооружений (за исключением линейных объектов)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максимальный коэффициент за</w:t>
      </w:r>
      <w:r>
        <w:rPr>
          <w:sz w:val="24"/>
          <w:szCs w:val="24"/>
        </w:rPr>
        <w:t>стройки - не более 0,4.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не установленные </w:t>
      </w:r>
      <w:hyperlink w:anchor="P1092" w:tooltip="#P1092" w:history="1">
        <w:r>
          <w:rPr>
            <w:color w:val="0000FF"/>
            <w:sz w:val="24"/>
            <w:szCs w:val="24"/>
          </w:rPr>
          <w:t>частью 4</w:t>
        </w:r>
      </w:hyperlink>
      <w:r>
        <w:rPr>
          <w:sz w:val="24"/>
          <w:szCs w:val="24"/>
        </w:rPr>
        <w:t xml:space="preserve"> настоящей ста</w:t>
      </w:r>
      <w:r>
        <w:rPr>
          <w:sz w:val="24"/>
          <w:szCs w:val="24"/>
        </w:rPr>
        <w:t xml:space="preserve">тьи, </w:t>
      </w:r>
      <w:r>
        <w:rPr>
          <w:sz w:val="24"/>
          <w:szCs w:val="24"/>
        </w:rPr>
        <w:lastRenderedPageBreak/>
        <w:t>определяются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46. Зона естественного ландшафта (Р-3)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культурное развитие (код - 3.6), в части устройства площадок для празднеств и гуляний;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охота и рыбалка (код - 5.3);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автомобильный транспорт (код - 7.2), в части размещения автомобильных дорог вне границ населенного пункта; размещения объектов капи</w:t>
      </w:r>
      <w:r>
        <w:rPr>
          <w:sz w:val="24"/>
          <w:szCs w:val="24"/>
        </w:rPr>
        <w:t>тального строительства, необходимых для обеспечения автомобильного движения, посадки и высадки пассажиров;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природно-познавательный туризм (код - 5.2), в части проведения пеших и конных прогулок, устройства троп и дорожек, размещения щитов с познавательн</w:t>
      </w:r>
      <w:r>
        <w:rPr>
          <w:sz w:val="24"/>
          <w:szCs w:val="24"/>
        </w:rPr>
        <w:t>ыми сведениями об окружающей природной среде;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охрана природных территорий (код - 9.1), в части осуществления необходимых природоохранных и природовосстановительных мероприятий, в том числе размещение лесопитомников, лесопарков, садов, рощ, водоемов, про</w:t>
      </w:r>
      <w:r>
        <w:rPr>
          <w:sz w:val="24"/>
          <w:szCs w:val="24"/>
        </w:rPr>
        <w:t>кладка дорожно-тропиночной сети, велосипедных и беговых дорожек, лыжных трасс;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6) деятельность по особой охране и изучению природы (код - 9.0), в части сохранения и изучения растительного и животного мира путем создания особо охраняемых природных территори</w:t>
      </w:r>
      <w:r>
        <w:rPr>
          <w:sz w:val="24"/>
          <w:szCs w:val="24"/>
        </w:rPr>
        <w:t>й, в границах которых хозяйственная деятельность, кроме деятельности, связанной с охраной и изучением природы, не допускается (памятники природы, дендрологические парки, ботанические сады, лесопарки, рощи, водоемы, прокладка лыжных трасс, велосипедных доро</w:t>
      </w:r>
      <w:r>
        <w:rPr>
          <w:sz w:val="24"/>
          <w:szCs w:val="24"/>
        </w:rPr>
        <w:t>жек).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7) земельные участки (территории) общего пользования (код - 12.0);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8) общее пользование водными объектами (код - 11.1);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9) коммунальное обслуживание (код - 3.1), в части размещения объектов капитального строительства в целях обеспечения населения и о</w:t>
      </w:r>
      <w:r>
        <w:rPr>
          <w:sz w:val="24"/>
          <w:szCs w:val="24"/>
        </w:rPr>
        <w:t>рганизаций коммунальными услугами, в частности: поставка воды, тепла, электричества, газа, предоставление услуг связи, отвод канализационных стоков, очистка и уборка объектов недвижимости (котельные, водозаборы, очистные сооружения, насосные станции, водоп</w:t>
      </w:r>
      <w:r>
        <w:rPr>
          <w:sz w:val="24"/>
          <w:szCs w:val="24"/>
        </w:rPr>
        <w:t>роводы, линии электропередачи, трансформаторные подстанции, газопроводы, линии связи, телефонные станции, канализация).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разрешенные виды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связь (код - 6.8), за исключением антенных полей;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трубопроводный транспорт (код - 7.5),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воздушный транспорт (код - 7.4), в части размещения вертолетных площадок, обустройства мест для приводнения и причаливания гидросамолетов;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причалы для маломерных судов (код - 5.4).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68" w:name="P1114"/>
      <w:bookmarkEnd w:id="68"/>
      <w:r>
        <w:rPr>
          <w:sz w:val="24"/>
          <w:szCs w:val="24"/>
        </w:rPr>
        <w:t xml:space="preserve">4. Предельные параметры разрешенного строительства, реконструкции </w:t>
      </w:r>
      <w:r>
        <w:rPr>
          <w:sz w:val="24"/>
          <w:szCs w:val="24"/>
        </w:rPr>
        <w:lastRenderedPageBreak/>
        <w:t>об</w:t>
      </w:r>
      <w:r>
        <w:rPr>
          <w:sz w:val="24"/>
          <w:szCs w:val="24"/>
        </w:rPr>
        <w:t>ъектов капитального строительства: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отступ от красных линий, улиц и проездов, границ смежного земельного участка до зданий, строений, сооружений (за исключением линейных объектов) при осуществлении строительства - не менее 6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Предельные размеры земе</w:t>
      </w:r>
      <w:r>
        <w:rPr>
          <w:sz w:val="24"/>
          <w:szCs w:val="24"/>
        </w:rPr>
        <w:t xml:space="preserve">льных участков и предельные параметры разрешенного строительства, реконструкции объектов капитального строительства для объектов, не установленные </w:t>
      </w:r>
      <w:hyperlink w:anchor="P1114" w:tooltip="#P1114" w:history="1">
        <w:r>
          <w:rPr>
            <w:color w:val="0000FF"/>
            <w:sz w:val="24"/>
            <w:szCs w:val="24"/>
          </w:rPr>
          <w:t>частью 4</w:t>
        </w:r>
      </w:hyperlink>
      <w:r>
        <w:rPr>
          <w:sz w:val="24"/>
          <w:szCs w:val="24"/>
        </w:rPr>
        <w:t xml:space="preserve"> настоящей статьи, определяются в соответствии с действующими но</w:t>
      </w:r>
      <w:r>
        <w:rPr>
          <w:sz w:val="24"/>
          <w:szCs w:val="24"/>
        </w:rPr>
        <w:t>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47. Зоны специального назначения (СН)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К зонам специального назначения относятся территории сельсовета, занятые объектами ритуальной деятельности, в том числе кладбищами и местами захоронения, объектами хранен</w:t>
      </w:r>
      <w:r>
        <w:rPr>
          <w:sz w:val="24"/>
          <w:szCs w:val="24"/>
        </w:rPr>
        <w:t>ия твердых бытовых отходов и иными объектами, размещение которых может быть обеспечено только путем выделения указанных зон и недопустимо в других территориальных зонах.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48. Зона кладбищ (СН-1)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Зоны кладбищ включают в себя участки территории сельсовета, предназначенные для размещения мест погребения, объектов похоронного обслуживания и установления их санитарно-защитных зон. Местами погребения являются отведенные в соответствии с этическими, с</w:t>
      </w:r>
      <w:r>
        <w:rPr>
          <w:sz w:val="24"/>
          <w:szCs w:val="24"/>
        </w:rPr>
        <w:t>анитарными и экологическими требованиями участки земли с сооружаемыми на них кладбищами для захоронения тел (останков) умерших, стенами скорби для захоронения урн с прахом умерших, крематориями для предания тел (останков) умерших огню, а также иными здания</w:t>
      </w:r>
      <w:r>
        <w:rPr>
          <w:sz w:val="24"/>
          <w:szCs w:val="24"/>
        </w:rPr>
        <w:t>ми и сооружениями, предназначенными для осуществления погребения умерших.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Основной вид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ритуальная деятельность (код - 12.1);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бытовое обслуживание (код - 3.3), в части размещения объектов капитального строительства, пред</w:t>
      </w:r>
      <w:r>
        <w:rPr>
          <w:sz w:val="24"/>
          <w:szCs w:val="24"/>
        </w:rPr>
        <w:t>назначенных для размещения похоронных бюро.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Условно разрешенный вид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религиозное использование (код - 3.7), в части размещения объектов капитального строительства, предназначенных для отправления религиозных обрядов (церкви, соборы, хра</w:t>
      </w:r>
      <w:r>
        <w:rPr>
          <w:sz w:val="24"/>
          <w:szCs w:val="24"/>
        </w:rPr>
        <w:t>мы, часовни, мечети).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Вспомогательные виды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коммунальное обслуживание (код - 3.1);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социальное обслуживание (код - 3.2), в части размещения объектов капитального строительства, предназначенных для оказания гражданам социа</w:t>
      </w:r>
      <w:r>
        <w:rPr>
          <w:sz w:val="24"/>
          <w:szCs w:val="24"/>
        </w:rPr>
        <w:t>льной помощи (службы психологической и бесплатной юридической помощи, социальные и иные службы, в которых осуществляется прием граждан по вопросам оказания социальной помощи);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3) деловое управление (код - 4.1), в части размещения объектов капитального стро</w:t>
      </w:r>
      <w:r>
        <w:rPr>
          <w:sz w:val="24"/>
          <w:szCs w:val="24"/>
        </w:rPr>
        <w:t>ительства с целью размещения органов управления деятельностью, не связанной с государственным или муниципальным управлением (за исключением органов управления производством, торговлей, банковской, страховой деятельностью).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69" w:name="P1134"/>
      <w:bookmarkEnd w:id="69"/>
      <w:r>
        <w:rPr>
          <w:sz w:val="24"/>
          <w:szCs w:val="24"/>
        </w:rPr>
        <w:t>5. Предельные параметры разрешенн</w:t>
      </w:r>
      <w:r>
        <w:rPr>
          <w:sz w:val="24"/>
          <w:szCs w:val="24"/>
        </w:rPr>
        <w:t>ого строительства, реконструкции объектов капитального строительства: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отступ от красных линий, улиц и проездов, границ смежного земельного участка до зданий, строений, сооружений (за исключением линейных объектов) при осуществлении строительства - не ме</w:t>
      </w:r>
      <w:r>
        <w:rPr>
          <w:sz w:val="24"/>
          <w:szCs w:val="24"/>
        </w:rPr>
        <w:t>нее 6 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6. Предельные размеры земельных участков и предельные параметры разрешенного строительства, реконструкции объектов капитального строительства, для объектов не установленные </w:t>
      </w:r>
      <w:hyperlink w:anchor="P1134" w:tooltip="#P1134" w:history="1">
        <w:r>
          <w:rPr>
            <w:color w:val="0000FF"/>
            <w:sz w:val="24"/>
            <w:szCs w:val="24"/>
          </w:rPr>
          <w:t>частью 5</w:t>
        </w:r>
      </w:hyperlink>
      <w:r>
        <w:rPr>
          <w:sz w:val="24"/>
          <w:szCs w:val="24"/>
        </w:rPr>
        <w:t xml:space="preserve"> настоящей статьи, определяют</w:t>
      </w:r>
      <w:r>
        <w:rPr>
          <w:sz w:val="24"/>
          <w:szCs w:val="24"/>
        </w:rPr>
        <w:t>ся в соответствии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49. Зона санитарно-технического назначения (СН-2)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Зоны объектов хранения отходов производства и потребления включают в себя участки территории сельсовета, предназначенные</w:t>
      </w:r>
      <w:r>
        <w:rPr>
          <w:sz w:val="24"/>
          <w:szCs w:val="24"/>
        </w:rPr>
        <w:t xml:space="preserve"> для размещения специально оборудованных площадок, зданий строений и сооружений для хранения и переработки твердых бытовых отходов, коммунальных объектов, установления их санитарно-защитных зон, а также для размещения линейных и иных объектов в случаях, ус</w:t>
      </w:r>
      <w:r>
        <w:rPr>
          <w:sz w:val="24"/>
          <w:szCs w:val="24"/>
        </w:rPr>
        <w:t>тановленных настоящей статьей.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2. Основной вид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1) специальная деятельность (код - 12.2), в части размещения объектов размещения отходов, мусоросжигательных и мусороперерабатывающих заводов, полигонов по захоронению и сортировке </w:t>
      </w:r>
      <w:r>
        <w:rPr>
          <w:sz w:val="24"/>
          <w:szCs w:val="24"/>
        </w:rPr>
        <w:t>бытового мусора и отходов, мест сбора вещей для их вторичной переработки.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Вспомогательный вид разрешенного использования: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коммунальное обслуживание (код - 3.1).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70" w:name="P1145"/>
      <w:bookmarkEnd w:id="70"/>
      <w:r>
        <w:rPr>
          <w:sz w:val="24"/>
          <w:szCs w:val="24"/>
        </w:rPr>
        <w:t>4. Предельные параметры разрешенного строительства, реконструкции объектов капитального с</w:t>
      </w:r>
      <w:r>
        <w:rPr>
          <w:sz w:val="24"/>
          <w:szCs w:val="24"/>
        </w:rPr>
        <w:t>троительства: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отступ от красных линий, улиц и проездов, границ смежного земельного участка до зданий, строений, сооружений (за исключением линейных объектов) при осуществлении строительства - не менее 6 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Предельные размеры земельных участков и предельные параметры разрешенного строительства, реконструкции объектов капитального строительства для объектов, не установленные </w:t>
      </w:r>
      <w:hyperlink w:anchor="P1145" w:tooltip="#P1145" w:history="1">
        <w:r>
          <w:rPr>
            <w:color w:val="0000FF"/>
            <w:sz w:val="24"/>
            <w:szCs w:val="24"/>
          </w:rPr>
          <w:t>частью 4</w:t>
        </w:r>
      </w:hyperlink>
      <w:r>
        <w:rPr>
          <w:sz w:val="24"/>
          <w:szCs w:val="24"/>
        </w:rPr>
        <w:t xml:space="preserve"> настоящей статьи, определяются в соот</w:t>
      </w:r>
      <w:r>
        <w:rPr>
          <w:sz w:val="24"/>
          <w:szCs w:val="24"/>
        </w:rPr>
        <w:t>ветствии с действующими нормативами и техническими регламентами.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50. Зоны с особыми условиями использования территорий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Зоны с особыми условиями использования территорий связаны с охраной водных объектов, а также с санитарными и экологическими о</w:t>
      </w:r>
      <w:r>
        <w:rPr>
          <w:sz w:val="24"/>
          <w:szCs w:val="24"/>
        </w:rPr>
        <w:t>граничениями.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2. На карте градостроительного зонирования отображены границы санитарно-защитных зон, установленных в соответствии с законодательством о санитарно-эпидемиологическом благополучии населения, границы водоохранных зон в соответствии с водным зак</w:t>
      </w:r>
      <w:r>
        <w:rPr>
          <w:sz w:val="24"/>
          <w:szCs w:val="24"/>
        </w:rPr>
        <w:t>онодательством.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3. Градостроительные регламенты в границах зон с особыми условиями использования территорий устанавливаются в соответствии с законодательством Российской Федерации.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Санитарно-защитные зоны. В целях обеспечения безопасности населения и в </w:t>
      </w:r>
      <w:r>
        <w:rPr>
          <w:sz w:val="24"/>
          <w:szCs w:val="24"/>
        </w:rPr>
        <w:t xml:space="preserve">соответствии с Федеральным </w:t>
      </w:r>
      <w:hyperlink r:id="rId24" w:tooltip="consultantplus://offline/ref=BD936BE33F62D9280E6F8F9A1DDA86FF60BDFEAA851808C9CEB51D77C19120F356984CEFF795915A6E1EF6E9B67CFCH" w:history="1">
        <w:r>
          <w:rPr>
            <w:color w:val="0000FF"/>
            <w:sz w:val="24"/>
            <w:szCs w:val="24"/>
          </w:rPr>
          <w:t>законом</w:t>
        </w:r>
      </w:hyperlink>
      <w:r>
        <w:rPr>
          <w:sz w:val="24"/>
          <w:szCs w:val="24"/>
        </w:rPr>
        <w:t>"О санитарно-эпидемиологическом благополучии населения" от 30.03.1999 N 52-ФЗ, вокруг объектов и производств, являющихся источниками воздействия на среду обитания и здоровье человека, устанавливается специальная территория с особым режи</w:t>
      </w:r>
      <w:r>
        <w:rPr>
          <w:sz w:val="24"/>
          <w:szCs w:val="24"/>
        </w:rPr>
        <w:t>мом использования (далее - санитарно-защитная зона (СЗЗ), размер которой обеспечивает уменьшение воздействия загрязнения на атмосферный воздух (химического, биологического, физического) до значений, установленных гигиеническими нормативами. По своему функц</w:t>
      </w:r>
      <w:r>
        <w:rPr>
          <w:sz w:val="24"/>
          <w:szCs w:val="24"/>
        </w:rPr>
        <w:t>иональному назначению санитарно-защитная зона является защитным барьером, обеспечивающим уровень безопасности населения при эксплуатации объекта в штатном режиме.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Для объектов, являющихся источниками воздействия на среду обитания, разрабатывается проект об</w:t>
      </w:r>
      <w:r>
        <w:rPr>
          <w:sz w:val="24"/>
          <w:szCs w:val="24"/>
        </w:rPr>
        <w:t>основания размера санитарно-защитной зоны.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соответствии с </w:t>
      </w:r>
      <w:hyperlink r:id="rId25" w:tooltip="consultantplus://offline/ref=BD936BE33F62D9280E6F8F9A1DDA86FF67B5FFAD881C08C9CEB51D77C19120F3449814E3F5948F5A6A0BA0B8F09B12B931F9A8BC24BDD9397FFBH" w:history="1">
        <w:r>
          <w:rPr>
            <w:color w:val="0000FF"/>
            <w:sz w:val="24"/>
            <w:szCs w:val="24"/>
          </w:rPr>
          <w:t>СанПиН 2.2.1/2.1.1.1200-03</w:t>
        </w:r>
      </w:hyperlink>
      <w:r>
        <w:rPr>
          <w:sz w:val="24"/>
          <w:szCs w:val="24"/>
        </w:rPr>
        <w:t xml:space="preserve"> на территории санитарно-защитной зоны: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запрещается: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Размещать: жилую застройку, включая отдельные жилые дом</w:t>
      </w:r>
      <w:r>
        <w:rPr>
          <w:sz w:val="24"/>
          <w:szCs w:val="24"/>
        </w:rPr>
        <w:t>а, ландшафтно-рекреационные зоны, зоны отдыха, территории курортов, санаториев и домов отдыха, территорий садоводческих товариществ, коллективных или индивидуальных дачных и садово-огородных участков, а также других территорий с нормируемыми показателями к</w:t>
      </w:r>
      <w:r>
        <w:rPr>
          <w:sz w:val="24"/>
          <w:szCs w:val="24"/>
        </w:rPr>
        <w:t>ачества среды обитания; спортивные сооружения, детские площадки, образовательные и детские учреждения, лечебно-профилактические и оздоровительные учреждения общего пользования.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В санитарно-защитной зоне и на территории объектов других отраслей промышлен</w:t>
      </w:r>
      <w:r>
        <w:rPr>
          <w:sz w:val="24"/>
          <w:szCs w:val="24"/>
        </w:rPr>
        <w:t>ности не допускается размещать объекты по производству лекарственных веществ, лекарственных средств и (или) лекарственных форм, склады сырья и полупродуктов для фармацевтических предприятий; объекты пищевых отраслей промышленности, оптовые склады продоволь</w:t>
      </w:r>
      <w:r>
        <w:rPr>
          <w:sz w:val="24"/>
          <w:szCs w:val="24"/>
        </w:rPr>
        <w:t>ственного сырья и пищевых продуктов, комплексы водопроводных сооружений для подготовки и хранения питьевой воды, которые могут повлиять на качество продукции.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Разрешается: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Размещать в границах санитарно-защитной зоны промышленного объекта или производст</w:t>
      </w:r>
      <w:r>
        <w:rPr>
          <w:sz w:val="24"/>
          <w:szCs w:val="24"/>
        </w:rPr>
        <w:t>ва здания и сооружения для обслуживания работников указанного объекта и для обеспечения деятельности промышленного объекта (производства):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нежилые помещения для дежурного аварийного персонала, помещения для пребывания работающих по вахтовому методу (не б</w:t>
      </w:r>
      <w:r>
        <w:rPr>
          <w:sz w:val="24"/>
          <w:szCs w:val="24"/>
        </w:rPr>
        <w:t xml:space="preserve">олее двух недель), здания управления, конструкторские бюро, здания административного назначения, </w:t>
      </w:r>
      <w:r>
        <w:rPr>
          <w:sz w:val="24"/>
          <w:szCs w:val="24"/>
        </w:rPr>
        <w:lastRenderedPageBreak/>
        <w:t>научно-исследовательские лаборатории, поликлиники, спортивно-оздоровительные сооружения закрытого типа, бани, прачечные, объекты торговли и общественного питан</w:t>
      </w:r>
      <w:r>
        <w:rPr>
          <w:sz w:val="24"/>
          <w:szCs w:val="24"/>
        </w:rPr>
        <w:t>ия, мотели, гостиницы, гаражи, площадки и сооружения для хранения общественного и индивидуального транспорта, пожарные депо, местные и транзитные коммуникации, ЛЭП, электроподстанции, нефте- и газопроводы, артезианские скважины для технического водоснабжен</w:t>
      </w:r>
      <w:r>
        <w:rPr>
          <w:sz w:val="24"/>
          <w:szCs w:val="24"/>
        </w:rPr>
        <w:t>ия, водоохлаждающие сооружения для подготовки технической воды, канализационные насосные станции, сооружения оборотного водоснабжения, автозаправочные станции, станции технического обслуживания автомобилей.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В санитарно-защитной зоне объектов пищевых отр</w:t>
      </w:r>
      <w:r>
        <w:rPr>
          <w:sz w:val="24"/>
          <w:szCs w:val="24"/>
        </w:rPr>
        <w:t>аслей промышленности, оптовых складов продовольственного сырья и пищевой продукции, производства лекарственных веществ, лекарственных средств и (или) лекарственных форм, складов сырья и полупродуктов для фармацевтических предприятий, допускается размещение</w:t>
      </w:r>
      <w:r>
        <w:rPr>
          <w:sz w:val="24"/>
          <w:szCs w:val="24"/>
        </w:rPr>
        <w:t xml:space="preserve"> новых профильных, однотипных объектов, при исключении взаимного негативного воздействия на продукцию, среду обитания и здоровье человека.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Согласно </w:t>
      </w:r>
      <w:hyperlink r:id="rId26" w:tooltip="consultantplus://offline/ref=BD936BE33F62D9280E6F8F9A1DDA86FF67B5FFAD881C08C9CEB51D77C19120F3449814E3F5948F5A6A0BA0B8F09B12B931F9A8BC24BDD9397FFBH" w:history="1">
        <w:r>
          <w:rPr>
            <w:color w:val="0000FF"/>
            <w:sz w:val="24"/>
            <w:szCs w:val="24"/>
          </w:rPr>
          <w:t>СанПиН 2.2.1/2.1.1.1200-03</w:t>
        </w:r>
      </w:hyperlink>
      <w:r>
        <w:rPr>
          <w:sz w:val="24"/>
          <w:szCs w:val="24"/>
        </w:rPr>
        <w:t xml:space="preserve"> на территории с превыш</w:t>
      </w:r>
      <w:r>
        <w:rPr>
          <w:sz w:val="24"/>
          <w:szCs w:val="24"/>
        </w:rPr>
        <w:t>ением показателей фона выше гигиенических нормативов не допускается размещение промышленных объектов и производств, являющихся источниками загрязнения среды обитания и воздействия на здоровье человека. Для действующих объектов, являющихся источниками загря</w:t>
      </w:r>
      <w:r>
        <w:rPr>
          <w:sz w:val="24"/>
          <w:szCs w:val="24"/>
        </w:rPr>
        <w:t>знения среды обитания человека, разрешается проведение реконструкции или перепрофилирование производств при условии снижения всех видов воздействия на среду обитания до предельно допустимой концентрации (ПДК) при химическом и биологическом воздействии и пр</w:t>
      </w:r>
      <w:r>
        <w:rPr>
          <w:sz w:val="24"/>
          <w:szCs w:val="24"/>
        </w:rPr>
        <w:t>едельно допустимого уровня (ПДУ) при воздействии физических факторов с учетом фона.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На территории сельсовета санитарно-защитная зона составляет: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производственно-коммунальных объектов IV - V класса опасности санитарно-защитная зона - от 50 до 100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>
        <w:rPr>
          <w:sz w:val="24"/>
          <w:szCs w:val="24"/>
        </w:rPr>
        <w:t xml:space="preserve"> для производственно-коммунальных объектов III класса опасности - 300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производственно-коммунальных объектов II класса опасности - 500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объектов коммунального назначения: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мусоросжигательных и мусороперерабатывающих заводов мощностью д</w:t>
      </w:r>
      <w:r>
        <w:rPr>
          <w:sz w:val="24"/>
          <w:szCs w:val="24"/>
        </w:rPr>
        <w:t>о 40 тыс. т/год - 500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полигонов и участков компостирования твердых бытовых отходов - 500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усовершенствованных свалок твердых бытовых отходов - 1000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мусоросжигательных и мусороперерабатывающих заводов мощностью свыше 40 тыс. т/год - 1000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для скотомогильника (биотермической ямы) до жилых, общественных зданий, животноводческих ферм (комплексов) - 1000 м, до скотопрогонов и пастбищ - 200 м, до </w:t>
      </w:r>
      <w:r>
        <w:rPr>
          <w:sz w:val="24"/>
          <w:szCs w:val="24"/>
        </w:rPr>
        <w:t>дорог в зависимости от их категории - 50 - 300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расстояние от биотермической ямы, расположенной на территории государственных ветеринарных организаций и входящей в состав вспомогательных сооружений, и производственными зданиями ветеринарных </w:t>
      </w:r>
      <w:r>
        <w:rPr>
          <w:sz w:val="24"/>
          <w:szCs w:val="24"/>
        </w:rPr>
        <w:lastRenderedPageBreak/>
        <w:t>организаций</w:t>
      </w:r>
      <w:r>
        <w:rPr>
          <w:sz w:val="24"/>
          <w:szCs w:val="24"/>
        </w:rPr>
        <w:t>, находящимися на этой территории - не регламентируется;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кладбища традиционного захоронения площадью 40 га - 500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кладбищ площадью менее 20 га - 300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для закрытых кладбищ - 50 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Примечание: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размещение кладбища размером территории более 4</w:t>
      </w:r>
      <w:r>
        <w:rPr>
          <w:sz w:val="24"/>
          <w:szCs w:val="24"/>
        </w:rPr>
        <w:t>0 га не допускается.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санитарно-защитные зоны от канализационных сооружений до границ зданий жилой застройки, участков общественных зданий и предприятий пищевой промышленности с учетом их перспективного расширения следует принимать: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от сооружений и насо</w:t>
      </w:r>
      <w:r>
        <w:rPr>
          <w:sz w:val="24"/>
          <w:szCs w:val="24"/>
        </w:rPr>
        <w:t xml:space="preserve">сных станций канализации населенных пунктов - по </w:t>
      </w:r>
      <w:hyperlink w:anchor="P1185" w:tooltip="#P1185" w:history="1">
        <w:r>
          <w:rPr>
            <w:color w:val="0000FF"/>
            <w:sz w:val="24"/>
            <w:szCs w:val="24"/>
          </w:rPr>
          <w:t>таблице 1</w:t>
        </w:r>
      </w:hyperlink>
      <w:r>
        <w:rPr>
          <w:sz w:val="24"/>
          <w:szCs w:val="24"/>
        </w:rPr>
        <w:t>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от очистных сооружений и насосных станций производственной канализации, не расположенных на территории промышленных предприятий, как при самостоятельной очис</w:t>
      </w:r>
      <w:r>
        <w:rPr>
          <w:sz w:val="24"/>
          <w:szCs w:val="24"/>
        </w:rPr>
        <w:t xml:space="preserve">тке и перекачке производственных сточных вод, так и при совместной их очистке с бытовыми - в соответствии с </w:t>
      </w:r>
      <w:hyperlink r:id="rId27" w:tooltip="consultantplus://offline/ref=BD936BE33F62D9280E6F86881FDA86FF66B7F6AD864E5FCB9FE01372C9C17AE352D11BE3EB958F456C00F67EFBH" w:history="1">
        <w:r>
          <w:rPr>
            <w:color w:val="0000FF"/>
            <w:sz w:val="24"/>
            <w:szCs w:val="24"/>
          </w:rPr>
          <w:t>СН 245-71</w:t>
        </w:r>
      </w:hyperlink>
      <w:r>
        <w:rPr>
          <w:sz w:val="24"/>
          <w:szCs w:val="24"/>
        </w:rPr>
        <w:t xml:space="preserve"> такими же, как для производств, от которых поступают сточные воды, но не менее указанных в </w:t>
      </w:r>
      <w:hyperlink w:anchor="P1185" w:tooltip="#P1185" w:history="1">
        <w:r>
          <w:rPr>
            <w:color w:val="0000FF"/>
            <w:sz w:val="24"/>
            <w:szCs w:val="24"/>
          </w:rPr>
          <w:t>таб</w:t>
        </w:r>
        <w:r>
          <w:rPr>
            <w:color w:val="0000FF"/>
            <w:sz w:val="24"/>
            <w:szCs w:val="24"/>
          </w:rPr>
          <w:t>лице 1</w:t>
        </w:r>
      </w:hyperlink>
      <w:r>
        <w:rPr>
          <w:sz w:val="24"/>
          <w:szCs w:val="24"/>
        </w:rPr>
        <w:t>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right"/>
        <w:outlineLvl w:val="3"/>
        <w:rPr>
          <w:sz w:val="24"/>
          <w:szCs w:val="24"/>
        </w:rPr>
      </w:pPr>
      <w:bookmarkStart w:id="71" w:name="P1185"/>
      <w:bookmarkEnd w:id="71"/>
      <w:r>
        <w:rPr>
          <w:sz w:val="24"/>
          <w:szCs w:val="24"/>
        </w:rPr>
        <w:t>Таблица 1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69"/>
        <w:gridCol w:w="850"/>
        <w:gridCol w:w="850"/>
        <w:gridCol w:w="850"/>
        <w:gridCol w:w="850"/>
      </w:tblGrid>
      <w:tr w:rsidR="00896C75">
        <w:tc>
          <w:tcPr>
            <w:tcW w:w="5669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Сооружения</w:t>
            </w:r>
          </w:p>
        </w:tc>
        <w:tc>
          <w:tcPr>
            <w:tcW w:w="3400" w:type="dxa"/>
            <w:gridSpan w:val="4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Санитарно-защитная зона, м, при расчетной производительности сооружений, тыс. м</w:t>
            </w:r>
            <w:r>
              <w:rPr>
                <w:sz w:val="24"/>
                <w:szCs w:val="24"/>
                <w:vertAlign w:val="superscript"/>
              </w:rPr>
              <w:t>3</w:t>
            </w:r>
            <w:r>
              <w:rPr>
                <w:sz w:val="24"/>
                <w:szCs w:val="24"/>
              </w:rPr>
              <w:t>/сут.</w:t>
            </w:r>
          </w:p>
        </w:tc>
      </w:tr>
      <w:tr w:rsidR="00896C75">
        <w:tc>
          <w:tcPr>
            <w:tcW w:w="5669" w:type="dxa"/>
          </w:tcPr>
          <w:p w:rsidR="00896C75" w:rsidRDefault="00896C75">
            <w:pPr>
              <w:pStyle w:val="ConsPlusNormal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0,2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св. 0,2 до 5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св. 5 до 50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св. 50 до 280</w:t>
            </w:r>
          </w:p>
        </w:tc>
      </w:tr>
      <w:tr w:rsidR="00896C75">
        <w:tc>
          <w:tcPr>
            <w:tcW w:w="5669" w:type="dxa"/>
          </w:tcPr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Сооружения механической и биологической очистки с иловыми площадками для сброженных</w:t>
            </w:r>
            <w:r>
              <w:rPr>
                <w:sz w:val="24"/>
                <w:szCs w:val="24"/>
              </w:rPr>
              <w:t xml:space="preserve"> осадков, а также отдельно расположенные иловые площадки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</w:tr>
      <w:tr w:rsidR="00896C75">
        <w:tc>
          <w:tcPr>
            <w:tcW w:w="5669" w:type="dxa"/>
          </w:tcPr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Сооружения механической и биологической очистки с термомеханической обработкой осадков в закрытых помещениях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</w:t>
            </w:r>
          </w:p>
        </w:tc>
      </w:tr>
      <w:tr w:rsidR="00896C75">
        <w:tc>
          <w:tcPr>
            <w:tcW w:w="5669" w:type="dxa"/>
          </w:tcPr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Поля фильтрации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96C75">
        <w:tc>
          <w:tcPr>
            <w:tcW w:w="5669" w:type="dxa"/>
          </w:tcPr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Земледельческие поля орошения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96C75">
        <w:tc>
          <w:tcPr>
            <w:tcW w:w="5669" w:type="dxa"/>
          </w:tcPr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Биологические пруды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</w:t>
            </w:r>
          </w:p>
        </w:tc>
      </w:tr>
      <w:tr w:rsidR="00896C75">
        <w:tc>
          <w:tcPr>
            <w:tcW w:w="5669" w:type="dxa"/>
          </w:tcPr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Сооружения с циркуляционными окислительными каналами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96C75">
        <w:tc>
          <w:tcPr>
            <w:tcW w:w="5669" w:type="dxa"/>
          </w:tcPr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Насосные станции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</w:tcPr>
          <w:p w:rsidR="00896C75" w:rsidRDefault="001A55CD">
            <w:pPr>
              <w:pStyle w:val="ConsPlusNormal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</w:tr>
      <w:tr w:rsidR="00896C75">
        <w:tc>
          <w:tcPr>
            <w:tcW w:w="9069" w:type="dxa"/>
            <w:gridSpan w:val="5"/>
          </w:tcPr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Примечания:</w:t>
            </w:r>
          </w:p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Санитарно-защитную зону от полей фильтрации площадью до 0,5 га и от сооружений механической и биологической очистки на биофильтрах производительностью до 50 м</w:t>
            </w:r>
            <w:r>
              <w:rPr>
                <w:sz w:val="24"/>
                <w:szCs w:val="24"/>
                <w:vertAlign w:val="superscript"/>
              </w:rPr>
              <w:t>3</w:t>
            </w:r>
            <w:r>
              <w:rPr>
                <w:sz w:val="24"/>
                <w:szCs w:val="24"/>
              </w:rPr>
              <w:t>/сут. следует принимать 100 м.</w:t>
            </w:r>
          </w:p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Санитарно-защитную зону от полей подземной фильтрации произв</w:t>
            </w:r>
            <w:r>
              <w:rPr>
                <w:sz w:val="24"/>
                <w:szCs w:val="24"/>
              </w:rPr>
              <w:t>одительностью менее 15 м</w:t>
            </w:r>
            <w:r>
              <w:rPr>
                <w:sz w:val="24"/>
                <w:szCs w:val="24"/>
                <w:vertAlign w:val="superscript"/>
              </w:rPr>
              <w:t>3</w:t>
            </w:r>
            <w:r>
              <w:rPr>
                <w:sz w:val="24"/>
                <w:szCs w:val="24"/>
              </w:rPr>
              <w:t xml:space="preserve"> /сут. следует принимать 15 м.</w:t>
            </w:r>
          </w:p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 Санитарно-защитную зону от фильтрующих траншей и песчано-гравийных фильтров следует принимать 25 м, от септиков и фильтрующих колодцев - соответственно 5 и 8 м, от аэрационных установок на полное о</w:t>
            </w:r>
            <w:r>
              <w:rPr>
                <w:sz w:val="24"/>
                <w:szCs w:val="24"/>
              </w:rPr>
              <w:t>кисление с аэробной стабилизацией ила при производительности до 700 м3 /сут. - 50 м.</w:t>
            </w:r>
          </w:p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Санитарно-защитную зону от сливных станций следует принимать 300 м.</w:t>
            </w:r>
          </w:p>
          <w:p w:rsidR="00896C75" w:rsidRDefault="001A55CD">
            <w:pPr>
              <w:pStyle w:val="ConsPlus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 Санитарно-защитную зону от очистных сооружений поверхностных вод с селитебных территорий следует </w:t>
            </w:r>
            <w:r>
              <w:rPr>
                <w:sz w:val="24"/>
                <w:szCs w:val="24"/>
              </w:rPr>
              <w:t>принимать 100 м, от насосных станций - 15 м, от очистных сооружений промышленных предприятий - по согласованию с органами санитарно-эпидемиологической службы</w:t>
            </w:r>
          </w:p>
        </w:tc>
      </w:tr>
    </w:tbl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Водоохранные</w:t>
      </w:r>
      <w:r>
        <w:rPr>
          <w:sz w:val="24"/>
          <w:szCs w:val="24"/>
        </w:rPr>
        <w:t xml:space="preserve"> зоны и прибрежные защитные полосы водных объектов устанавливаются в соответствии со </w:t>
      </w:r>
      <w:hyperlink r:id="rId28" w:tooltip="consultantplus://offline/ref=BD936BE33F62D9280E6F8F9A1DDA86FF67B5F8AA891E08C9CEB51D77C19120F3449814E3F5948A5C6F0BA0B8F09B12B931F9A8BC24BDD9397FFBH" w:history="1">
        <w:r>
          <w:rPr>
            <w:color w:val="0000FF"/>
            <w:sz w:val="24"/>
            <w:szCs w:val="24"/>
          </w:rPr>
          <w:t>статьей 65</w:t>
        </w:r>
      </w:hyperlink>
      <w:r>
        <w:rPr>
          <w:sz w:val="24"/>
          <w:szCs w:val="24"/>
        </w:rPr>
        <w:t xml:space="preserve"> Водного кодекса Российской Федерации.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Ширина водоохранной зоны рек или ручьев устанавливается от их и</w:t>
      </w:r>
      <w:r>
        <w:rPr>
          <w:sz w:val="24"/>
          <w:szCs w:val="24"/>
        </w:rPr>
        <w:t>стока для рек или ручьев протяженностью: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до 10 км - в размере 50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от 10 до 50 км - в размере 100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от 50 км и более - в размере 200 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Для реки, ручья протяженностью менее десяти километров от истока до устья водоохранная зона совпадает с прибр</w:t>
      </w:r>
      <w:r>
        <w:rPr>
          <w:sz w:val="24"/>
          <w:szCs w:val="24"/>
        </w:rPr>
        <w:t>ежной защитной полосой. Радиус водоохранной зоны для истоков реки, ручья устанавливается в размере пятидесяти метров.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 границах водоохранных зон устанавливаются прибрежные защитные полосы, на территориях которых вводятся дополнительные ограничения хозяйст</w:t>
      </w:r>
      <w:r>
        <w:rPr>
          <w:sz w:val="24"/>
          <w:szCs w:val="24"/>
        </w:rPr>
        <w:t>венной и иной деятельности.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 границах водоохранных зон разрешается: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Любые виды хозяйственной деятельности при установлении соблюдения установленного режима ограничений.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На расположенных в пределах водоохранных зон приусадебных, дачных, садово-огород</w:t>
      </w:r>
      <w:r>
        <w:rPr>
          <w:sz w:val="24"/>
          <w:szCs w:val="24"/>
        </w:rPr>
        <w:t>ных участках должны соблюдаться правила их использования, исключающие загрязнение, засорение и истощение водных объектов.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На территориях водоохранных зон разрешается проведение рубок промежуточного использования и других лесохозяйственных мероприятий, о</w:t>
      </w:r>
      <w:r>
        <w:rPr>
          <w:sz w:val="24"/>
          <w:szCs w:val="24"/>
        </w:rPr>
        <w:t>беспечивающих охрану водных объектов.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Установление водоохранных зон не влечет за собой изъятия земельных участков у собственников земель, землевладельцев, землепользователей или запрета на совершение сделок с земельными участками, за исключением случаев</w:t>
      </w:r>
      <w:r>
        <w:rPr>
          <w:sz w:val="24"/>
          <w:szCs w:val="24"/>
        </w:rPr>
        <w:t>, предусмотренных законом.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В границах водоохранных зон запрещается: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</w:t>
      </w:r>
      <w:r>
        <w:rPr>
          <w:szCs w:val="28"/>
        </w:rPr>
        <w:t xml:space="preserve"> И</w:t>
      </w:r>
      <w:r>
        <w:rPr>
          <w:sz w:val="24"/>
          <w:szCs w:val="24"/>
        </w:rPr>
        <w:t>спользование сточных вод в целях повышения почвенного плодородия.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Размещение кладбищ, скотомогильников, мест захоронения отходов производства и потребления, радиоактивных, химически</w:t>
      </w:r>
      <w:r>
        <w:rPr>
          <w:sz w:val="24"/>
          <w:szCs w:val="24"/>
        </w:rPr>
        <w:t>х, взрывчатых, токсичных, отравляющих и ядовитых веществ, а так же загрязнение территории загрязняющими веществами, предельно допустимые концентрации которых в водных объектах рыбохозяйственного значения не установлены.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3) Осуществление авиационных мер по </w:t>
      </w:r>
      <w:r>
        <w:rPr>
          <w:sz w:val="24"/>
          <w:szCs w:val="24"/>
        </w:rPr>
        <w:t>борьбе с вредителями и болезнями растений.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Движение и стоянка транспортных средств (кроме специальных транспортных средств), за исключением их движения по дорогам и стоянки на дорогах в специально оборудованных местах, имеющих твердое покрытие.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Закре</w:t>
      </w:r>
      <w:r>
        <w:rPr>
          <w:sz w:val="24"/>
          <w:szCs w:val="24"/>
        </w:rPr>
        <w:t>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Прибрежная защитная полоса в соответствии со </w:t>
      </w:r>
      <w:hyperlink r:id="rId29" w:tooltip="consultantplus://offline/ref=BD936BE33F62D9280E6F8F9A1DDA86FF67B5F8AA891E08C9CEB51D77C19120F3449814E3F5948A5C6F0BA0B8F09B12B931F9A8BC24BDD9397FFBH" w:history="1">
        <w:r>
          <w:rPr>
            <w:color w:val="0000FF"/>
            <w:sz w:val="24"/>
            <w:szCs w:val="24"/>
          </w:rPr>
          <w:t>статьей 65</w:t>
        </w:r>
      </w:hyperlink>
      <w:r>
        <w:rPr>
          <w:sz w:val="24"/>
          <w:szCs w:val="24"/>
        </w:rPr>
        <w:t xml:space="preserve"> Водного кодекса Российской Федерации составляет: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- 30 м для обратного и нулевого уклона;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- 40 м для уклона до 30;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- 50 м для уклона 30 и более.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 границах прибрежных защитных полос запрещается: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распашка земель;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раз</w:t>
      </w:r>
      <w:r>
        <w:rPr>
          <w:sz w:val="24"/>
          <w:szCs w:val="24"/>
        </w:rPr>
        <w:t>мещение отвалов размываемых грунтов;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выпас сельскохозяйственных животных и организация для них летних лагерей, ванн.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Для застроенных или подлежащих застройке объектами капитального строительства территорий, подверженных затоплению, должна быть предусмот</w:t>
      </w:r>
      <w:r>
        <w:rPr>
          <w:sz w:val="24"/>
          <w:szCs w:val="24"/>
        </w:rPr>
        <w:t>рена их защита от затопления. За расчетный горизонт высоких вод принимать отметку наивысшего уровня воды повторяемостью один раз в 100 лет (1% паводок).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Требуется: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подсыпка территории не менее чем на 0,5 м выше расчетного горизонта </w:t>
      </w:r>
      <w:r>
        <w:rPr>
          <w:sz w:val="24"/>
          <w:szCs w:val="24"/>
        </w:rPr>
        <w:t>высоких вод с учетом высоты волны при ветровом нагоне;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устройство дамбы обвалования, с превышением гребня дамбы над расчетным уровнем в зависимости от класса сооружений согласно </w:t>
      </w:r>
      <w:hyperlink r:id="rId30" w:tooltip="consultantplus://offline/ref=BD936BE33F62D9280E6F908F18DA86FF65B3F6A3DB44579293E2147D96C46FF20ADE18FCF49491596E027FF6H" w:history="1">
        <w:r>
          <w:rPr>
            <w:color w:val="0000FF"/>
            <w:sz w:val="24"/>
            <w:szCs w:val="24"/>
          </w:rPr>
          <w:t>СНиП 2.06.15-85</w:t>
        </w:r>
      </w:hyperlink>
      <w:r>
        <w:rPr>
          <w:sz w:val="24"/>
          <w:szCs w:val="24"/>
        </w:rPr>
        <w:t xml:space="preserve"> и </w:t>
      </w:r>
      <w:hyperlink r:id="rId31" w:tooltip="consultantplus://offline/ref=BD936BE33F62D9280E6F908F18DA86FF61B1F5FED14C0E9E91E51B2293D17EAA05DD07E3F58A8D5B6C70F2H" w:history="1">
        <w:r>
          <w:rPr>
            <w:color w:val="0000FF"/>
            <w:sz w:val="24"/>
            <w:szCs w:val="24"/>
          </w:rPr>
          <w:t>СНиП 2.06.01-86</w:t>
        </w:r>
      </w:hyperlink>
      <w:r>
        <w:rPr>
          <w:sz w:val="24"/>
          <w:szCs w:val="24"/>
        </w:rPr>
        <w:t>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6. Охранные зоны электрических сетей на</w:t>
      </w:r>
      <w:r>
        <w:rPr>
          <w:sz w:val="24"/>
          <w:szCs w:val="24"/>
        </w:rPr>
        <w:t>пряжением свыше 1 кВ устанавливаются вдоль воздушных линий электропередачи в виде земляного участка, ограниченного вертикальными плоскостями, отстоящими по обеим сторонам от крайних проводов при отклонении и положения на расстоянии: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10 м - напряжение до 20</w:t>
      </w:r>
      <w:r>
        <w:rPr>
          <w:sz w:val="24"/>
          <w:szCs w:val="24"/>
        </w:rPr>
        <w:t xml:space="preserve"> кВ;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15 м - напряжение до 35 кВ;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20 м - напряжение до 110 кВ,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30 м - напряжение до 500 кВ.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Разрешается: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сохранение существующих жилых, общественных зданий и приусадебных участков при условии проведения мероприятий по снижению напряженности электрического п</w:t>
      </w:r>
      <w:r>
        <w:rPr>
          <w:sz w:val="24"/>
          <w:szCs w:val="24"/>
        </w:rPr>
        <w:t>оля.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Запрещается: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новое строительство жилых и общественных зданий;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предоставление земель под огороды.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Размещение предприятий по обслуживанию и парковке автотранспорта, а также складов нефтепродуктов;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4) производство работ с огнеопасными, горючими </w:t>
      </w:r>
      <w:r>
        <w:rPr>
          <w:sz w:val="24"/>
          <w:szCs w:val="24"/>
        </w:rPr>
        <w:t>и горюче-смазочными материалами, выполнения ремонтов машин и механизмов;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5) остановка автотранспорта при пересечении автодорог с линиями электропередачи.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вновь проектируемых воздушных линий электропередачи (ВЛ), а также зданий и сооружений допускается </w:t>
      </w:r>
      <w:r>
        <w:rPr>
          <w:sz w:val="24"/>
          <w:szCs w:val="24"/>
        </w:rPr>
        <w:t>принимать границы санитарных разрывов вдоль трассы ВЛ с горизонтальным расположением проводов и без средств снижения напряженности электрического поля по обе стороны от нее, на следующих расстояниях от проекции на землю крайних фазных проводов в направлени</w:t>
      </w:r>
      <w:r>
        <w:rPr>
          <w:sz w:val="24"/>
          <w:szCs w:val="24"/>
        </w:rPr>
        <w:t>и, перпендикулярном к ВЛ: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20 м - для ВЛ напряжением 330 кВ;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30 м - для ВЛ напряжением 500 кВ.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Понизительные подстанции с трансформаторами мощностью 16 тыс. кВА и выше и пункты перехода воздушных линий в кабельные, размещаемые на селитебной территории, а на</w:t>
      </w:r>
      <w:r>
        <w:rPr>
          <w:sz w:val="24"/>
          <w:szCs w:val="24"/>
        </w:rPr>
        <w:t xml:space="preserve"> территории курортных комплексов - все трансформаторные подстанции и распределительные устройства следует предусматривать закрытого типа. На подходах к подстанции и пунктам перехода воздушных линий в кабельные следует предусматривать технические полосы для</w:t>
      </w:r>
      <w:r>
        <w:rPr>
          <w:sz w:val="24"/>
          <w:szCs w:val="24"/>
        </w:rPr>
        <w:t xml:space="preserve"> ввода и вывода кабельных и воздушных линий.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Размеры земельных участков для закрытых понизительных подстанций, включая комплектные и распределительные устройства напряжением 110 - 220 кВ, следует принимать не более 0,6 га, а пунктов перехода воздушных лини</w:t>
      </w:r>
      <w:r>
        <w:rPr>
          <w:sz w:val="24"/>
          <w:szCs w:val="24"/>
        </w:rPr>
        <w:t>й в кабельные - не более 0,1 га.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При размещении отдельно стоящих распределительных пунктов и трансформаторных подстанций напряжением 6 - 20 кВ при числе трансформаторов не более двух мощностью каждого до 1000 кВА и выполнении мер по шумозащите расстояние о</w:t>
      </w:r>
      <w:r>
        <w:rPr>
          <w:sz w:val="24"/>
          <w:szCs w:val="24"/>
        </w:rPr>
        <w:t>т них следует принимать: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- до окон жилых и общественных зданий следует - не менее 10 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до зданий лечебно-профилактических учреждений - не менее 15 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7. Придорожные полосы автомобильных дорог.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На территории сельсовета для автомобильных дорог, за исключе</w:t>
      </w:r>
      <w:r>
        <w:rPr>
          <w:sz w:val="24"/>
          <w:szCs w:val="24"/>
        </w:rPr>
        <w:t>нием автомобильных дорог, расположенных в границах населенных пунктов (п. Солонцы и с. Дрокино), устанавливаются придорожные полосы.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 зависимости от класса и (или) категории автомобильных дорог с учетом перспектив их развития ширина каждой придорожной пол</w:t>
      </w:r>
      <w:r>
        <w:rPr>
          <w:sz w:val="24"/>
          <w:szCs w:val="24"/>
        </w:rPr>
        <w:t>осы устанавливается в размере: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1) семидесяти пяти метров - для автомобильных дорог первой и второй категорий;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2) пятидесяти метров - для автомобильных дорог третьей и четвертой категорий;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3) двадцати пяти метров - для автомобильных дорог пятой категории;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4) ста пятидесяти метров - для участков автомобильных дорог, построенных для объездов городов с численностью населения свыше двухсот пятидесяти тысяч человек.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Ширина каждой придорожной полосы устанавливается от границы полосы отвода таких автомобильных дор</w:t>
      </w:r>
      <w:r>
        <w:rPr>
          <w:sz w:val="24"/>
          <w:szCs w:val="24"/>
        </w:rPr>
        <w:t>ог.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Строительство, реконструкция в границах придорожных полос автомобильной дороги объектов капитального строительства, объектов, предназначенных для осуществления дорожной деятельности, объектов дорожного сервиса, установка рекламных конструкций, информац</w:t>
      </w:r>
      <w:r>
        <w:rPr>
          <w:sz w:val="24"/>
          <w:szCs w:val="24"/>
        </w:rPr>
        <w:t>ионных щитов и указателей допускаются: при наличии согласия, выданного в письменной форме владельцем автомобильной дороги, содержащего обязательные для исполнения технические требования и условия.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Строительство и реконструкция данных объектов в пределах пр</w:t>
      </w:r>
      <w:r>
        <w:rPr>
          <w:sz w:val="24"/>
          <w:szCs w:val="24"/>
        </w:rPr>
        <w:t>идорожных полос автомобильных дорог осуществляется в соответствии с документацией по планировке территории при соблюдении следующих условий: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объекты не должны ухудшать видимость на автомобильной дороге значения и другие условия безопасности дорожного дви</w:t>
      </w:r>
      <w:r>
        <w:rPr>
          <w:sz w:val="24"/>
          <w:szCs w:val="24"/>
        </w:rPr>
        <w:t>жения;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размещение объектов должно обеспечивать возможность выполнения работ по содержанию и ремонту такой автомобильной дороги и входящих в ее состав дорожных сооружений;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выбор места размещения объектов должен осуществляться с учетом возможной реконстр</w:t>
      </w:r>
      <w:r>
        <w:rPr>
          <w:sz w:val="24"/>
          <w:szCs w:val="24"/>
        </w:rPr>
        <w:t>укции автомобильной дороги.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Для автомобильных дорог, расположенных в границах п. Солонцы и с. Дрокино, придорожные полосы не устанавливаются.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8. Особо охраняемые природные территории.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На территории заказника запрещается: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- хозяйственная деятельность, отриц</w:t>
      </w:r>
      <w:r>
        <w:rPr>
          <w:sz w:val="24"/>
          <w:szCs w:val="24"/>
        </w:rPr>
        <w:t>ательно влияющая на выполнение лесами экологических, санитарно-гигиенических и рекреационных функций, на состояние, воспроизводство объектов животного мира и выполнение поставленных задач, в том числе: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размещение радиоактивных отходов;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хранение и использование ядохимикатов, токсичных химических препаратов;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засорение бытовыми, строительными, промышленными и иными отходами и мусором;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проведение сплошных и выборочных рубок спелых и перестойных лесных насаждений для заготовки древесины, </w:t>
      </w:r>
      <w:r>
        <w:rPr>
          <w:sz w:val="24"/>
          <w:szCs w:val="24"/>
        </w:rPr>
        <w:t>за исключением выборочных рубок для заготовки гражданами древесины для собственных нужд в соответствии с нормативными правовыми актами Красноярского края;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выжигание травы на земельных участках, непосредственно примыкающих к лесам, защитным и озеленительн</w:t>
      </w:r>
      <w:r>
        <w:rPr>
          <w:sz w:val="24"/>
          <w:szCs w:val="24"/>
        </w:rPr>
        <w:t>ым лесным насаждениям, без постоянного наблюдения;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ведение охотничьего хозяйства и осуществление охоты;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мойка транспортных средств в пределах прибрежной полосы водных объектов;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сплав леса;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уничтожение или порча установленных предупредительных и инф</w:t>
      </w:r>
      <w:r>
        <w:rPr>
          <w:sz w:val="24"/>
          <w:szCs w:val="24"/>
        </w:rPr>
        <w:t>ормационных знаков (аншлагов).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Хозяйственная деятельность, не запрещенная на территории заказника, осуществляется в соответствии с законодательством Российской Федерации и режимом заказника, исходя из приоритетности охраняемых природных комплексов, объекто</w:t>
      </w:r>
      <w:r>
        <w:rPr>
          <w:sz w:val="24"/>
          <w:szCs w:val="24"/>
        </w:rPr>
        <w:t>в на этих территориях, и не должна противоречить целям создания заказника.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Строительство, реконструкция, капитальный ремонт объектов на территории заказника могут осуществляться по проектам, получившим положительные заключения государственных экспертиз, в </w:t>
      </w:r>
      <w:r>
        <w:rPr>
          <w:sz w:val="24"/>
          <w:szCs w:val="24"/>
        </w:rPr>
        <w:t>соответствии с законодательством Российской Федерации.</w:t>
      </w:r>
    </w:p>
    <w:p w:rsidR="00896C75" w:rsidRDefault="00896C75">
      <w:pPr>
        <w:pStyle w:val="ConsPlusNormal"/>
        <w:spacing w:before="200"/>
        <w:ind w:firstLine="540"/>
        <w:jc w:val="both"/>
        <w:rPr>
          <w:sz w:val="24"/>
          <w:szCs w:val="24"/>
        </w:rPr>
      </w:pPr>
    </w:p>
    <w:p w:rsidR="00896C75" w:rsidRDefault="001A55CD">
      <w:pPr>
        <w:spacing w:line="283" w:lineRule="atLeast"/>
        <w:ind w:firstLine="708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9. Зоны затопления и подтопления территории.</w:t>
      </w:r>
    </w:p>
    <w:p w:rsidR="00896C75" w:rsidRDefault="001A55CD">
      <w:pPr>
        <w:spacing w:line="283" w:lineRule="atLeast"/>
        <w:ind w:firstLine="708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Зоны затопления, подтопления устанавливаются, изменяются в отношении территорий, подверженных негативному воздействию вод и не обеспе</w:t>
      </w:r>
      <w:r>
        <w:rPr>
          <w:rFonts w:ascii="Arial" w:hAnsi="Arial" w:cs="Arial"/>
          <w:sz w:val="24"/>
          <w:szCs w:val="24"/>
        </w:rPr>
        <w:t xml:space="preserve">ченных сооружениями и (или) методами инженерной защиты, уполномоченным Правительством Российской Федерации федеральным органом исполнительной власти с участием органов исполнительной власти субъектов Российской Федерации и органов местного самоуправления. </w:t>
      </w:r>
    </w:p>
    <w:p w:rsidR="00896C75" w:rsidRDefault="001A55CD">
      <w:pPr>
        <w:spacing w:line="283" w:lineRule="atLeast"/>
        <w:ind w:firstLine="708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На территории Солонцовского сельсовета к паводкоопасным населенным пунктам относятся поселок Солонцы и село Дрокино. </w:t>
      </w:r>
    </w:p>
    <w:p w:rsidR="00896C75" w:rsidRDefault="001A55CD">
      <w:pPr>
        <w:spacing w:line="283" w:lineRule="atLeast"/>
        <w:ind w:firstLine="708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Зоны затопления, подтопления населенных пунктов п. Солонцы и с. Дрокино установлены приказами Енисейского бассейнового водного управления</w:t>
      </w:r>
      <w:r>
        <w:rPr>
          <w:rFonts w:ascii="Arial" w:hAnsi="Arial" w:cs="Arial"/>
          <w:sz w:val="24"/>
          <w:szCs w:val="24"/>
        </w:rPr>
        <w:t xml:space="preserve"> Росводресурсов № 370 от 22.12.2022 «Об установлении зон затопления, подтопления территорий, прилегающих к р. Кача, руч. Нанжуль в п. Солонцы </w:t>
      </w:r>
      <w:r>
        <w:rPr>
          <w:rFonts w:ascii="Arial" w:hAnsi="Arial" w:cs="Arial"/>
          <w:sz w:val="24"/>
          <w:szCs w:val="24"/>
        </w:rPr>
        <w:lastRenderedPageBreak/>
        <w:t>Емельяновского района Красноярского края», №373 от 22.12.2022 «Об утановлении зон затопления, подтопления территор</w:t>
      </w:r>
      <w:r>
        <w:rPr>
          <w:rFonts w:ascii="Arial" w:hAnsi="Arial" w:cs="Arial"/>
          <w:sz w:val="24"/>
          <w:szCs w:val="24"/>
        </w:rPr>
        <w:t>ий, прилегающих к реке Кача и ручью без названия в с. Дрокино Емельяновского района Краснярского края». Так же на территорию с. Дрокино накладывается зона затопления, подтопления территорий, прилегающих к р.Кача в п. Логовой Емельяновского района Красноярс</w:t>
      </w:r>
      <w:r>
        <w:rPr>
          <w:rFonts w:ascii="Arial" w:hAnsi="Arial" w:cs="Arial"/>
          <w:sz w:val="24"/>
          <w:szCs w:val="24"/>
        </w:rPr>
        <w:t>кого края, установленная приказом Енисейского бассейнового водного управления Росводресурсов № 371 от 22.12.2022</w:t>
      </w:r>
    </w:p>
    <w:p w:rsidR="00896C75" w:rsidRDefault="001A55CD">
      <w:pPr>
        <w:spacing w:line="283" w:lineRule="atLeast"/>
        <w:ind w:firstLine="708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В соответствии с пунктом 5 Положения о зонах затопления, подтопления, утвержденного постановлением Правительства Российской Федерации от 18.04.</w:t>
      </w:r>
      <w:r>
        <w:rPr>
          <w:rFonts w:ascii="Arial" w:eastAsia="Calibri" w:hAnsi="Arial" w:cs="Arial"/>
          <w:sz w:val="24"/>
          <w:szCs w:val="24"/>
        </w:rPr>
        <w:t>2014 № 360 (далее – Положение), зоны затопления. подтопления считаются установленными, измененными со дня внесения сведений о зонах затопления, подтопления, соответствующих изменений в сведения о таких зонах в Единый государственный реестр недвижимости и п</w:t>
      </w:r>
      <w:r>
        <w:rPr>
          <w:rFonts w:ascii="Arial" w:eastAsia="Calibri" w:hAnsi="Arial" w:cs="Arial"/>
          <w:sz w:val="24"/>
          <w:szCs w:val="24"/>
        </w:rPr>
        <w:t>рекратившими существование со дня исключения сведений о них из  Единого государственного реестра недвижимости. В соответствии с пунктом 18.1 Положения границы зон затопления, подтопления на местности не обозначаются.</w:t>
      </w:r>
    </w:p>
    <w:p w:rsidR="00896C75" w:rsidRDefault="001A55CD">
      <w:pPr>
        <w:spacing w:line="283" w:lineRule="atLeast"/>
        <w:ind w:firstLine="708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Согласно сведениям единого государствен</w:t>
      </w:r>
      <w:r>
        <w:rPr>
          <w:rFonts w:ascii="Arial" w:eastAsia="Calibri" w:hAnsi="Arial" w:cs="Arial"/>
          <w:sz w:val="24"/>
          <w:szCs w:val="24"/>
        </w:rPr>
        <w:t>ного реестра недвижимости на территории Солонцовского сельсовета установлены следующие зоны затопления, подтопления.: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24:11-6.1066 – зона подтопления территорий, прилегающих к зоне затопления территорий, прилегающих к р. Кача в п. Логовой Емельяновского ра</w:t>
      </w:r>
      <w:r>
        <w:rPr>
          <w:rFonts w:ascii="Arial" w:eastAsia="Calibri" w:hAnsi="Arial" w:cs="Arial"/>
          <w:sz w:val="24"/>
          <w:szCs w:val="24"/>
        </w:rPr>
        <w:t>йона Красноярского края, затапливаемых при половодьях и паводках 1% обеспеченности (территории умеренного подтопления);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24:11-6.1071 – зона подтопления тер.,прил-их к зоне затопления, прил-их к р.Кача и руч. б/н в с.Дрокино Емельяновского р-на, затапливаем</w:t>
      </w:r>
      <w:r>
        <w:rPr>
          <w:rFonts w:ascii="Arial" w:eastAsia="Calibri" w:hAnsi="Arial" w:cs="Arial"/>
          <w:sz w:val="24"/>
          <w:szCs w:val="24"/>
        </w:rPr>
        <w:t>ых при паводках 1% обеспеченности, прилегающих к пруду на руч. б/н в с.Дрокино, затапливаемых при ФПУ (тер. слабого подтопления);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24:11-6.1073 – зона затопления территорий, прилегающих к р. Кача в п. Логовой Емельяновского района Красноярского края, затапл</w:t>
      </w:r>
      <w:r>
        <w:rPr>
          <w:rFonts w:ascii="Arial" w:eastAsia="Calibri" w:hAnsi="Arial" w:cs="Arial"/>
          <w:sz w:val="24"/>
          <w:szCs w:val="24"/>
        </w:rPr>
        <w:t>иваемых при половодьях и паводках 1 % обеспеченности (повторяемость один раз в 100 лет);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24:11-6.1076 – зона подтопления тер.,прил-их к зоне затопления, прил-их к р.Кача и руч. б/н в с.Дрокино Емельяновского р-на, затапливаемых при паводках 1% обеспеченнос</w:t>
      </w:r>
      <w:r>
        <w:rPr>
          <w:rFonts w:ascii="Arial" w:eastAsia="Calibri" w:hAnsi="Arial" w:cs="Arial"/>
          <w:sz w:val="24"/>
          <w:szCs w:val="24"/>
        </w:rPr>
        <w:t>ти, прилегающих к пруду на руч. б/н в с.Дрокино, затапливаемых при ФПУ (тер. сильного подтопления);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24:11-6.1077 – зона подтопления территорий, прилегающих к зоне затопления территорий, прилегающих к р. Кача в п. Логовой Емельяновского района Красноярского</w:t>
      </w:r>
      <w:r>
        <w:rPr>
          <w:rFonts w:ascii="Arial" w:eastAsia="Calibri" w:hAnsi="Arial" w:cs="Arial"/>
          <w:sz w:val="24"/>
          <w:szCs w:val="24"/>
        </w:rPr>
        <w:t xml:space="preserve"> края, затапливаемых при половодьях и паводках 1% обеспеченности (территории сильного подтопления);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24:11-6.1078 – зона затопления территорий, прилегающих к р. Кача, руч. б/н в с.Дрокино Емельяновского района, затапливаемых при паводках 1% обеспеченности, </w:t>
      </w:r>
      <w:r>
        <w:rPr>
          <w:rFonts w:ascii="Arial" w:eastAsia="Calibri" w:hAnsi="Arial" w:cs="Arial"/>
          <w:sz w:val="24"/>
          <w:szCs w:val="24"/>
        </w:rPr>
        <w:t>прилегающих к пруду на руч б/н, затапливаемых при ФПУ;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24:11-6.1081 – зона подтопления территорий, прилегающих к зоне затопления территорий, прилегающих к р. Кача в п. Логовой Емельяновского района Красноярского края, затапливаемых при половодьях и паводка</w:t>
      </w:r>
      <w:r>
        <w:rPr>
          <w:rFonts w:ascii="Arial" w:eastAsia="Calibri" w:hAnsi="Arial" w:cs="Arial"/>
          <w:sz w:val="24"/>
          <w:szCs w:val="24"/>
        </w:rPr>
        <w:t>х 1% обеспеченности (территории слабого подтопления);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24:11-6.1099 – зона подтопления тер.,прил-их к зоне затопления, прил-их к р.Кача и руч. б/н в с.Дрокино Емельяновского р-на, затапливаемых при паводках 1% обеспеченности, прилегающих к пруду на руч. б/н</w:t>
      </w:r>
      <w:r>
        <w:rPr>
          <w:rFonts w:ascii="Arial" w:eastAsia="Calibri" w:hAnsi="Arial" w:cs="Arial"/>
          <w:sz w:val="24"/>
          <w:szCs w:val="24"/>
        </w:rPr>
        <w:t xml:space="preserve"> в с.Дрокино, затапливаемых при ФПУ (тер. умеренного подтопления);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24:00-6.18977 – зона подтопления территорий, прилегающих к зоне затопления территорий, прилегающих к р. Кача, руч. Нанжуль в п. Солонцы Емельяновского р-</w:t>
      </w:r>
      <w:r>
        <w:rPr>
          <w:rFonts w:ascii="Arial" w:eastAsia="Calibri" w:hAnsi="Arial" w:cs="Arial"/>
          <w:sz w:val="24"/>
          <w:szCs w:val="24"/>
        </w:rPr>
        <w:lastRenderedPageBreak/>
        <w:t>на, затапливаемых при паводках 1% об</w:t>
      </w:r>
      <w:r>
        <w:rPr>
          <w:rFonts w:ascii="Arial" w:eastAsia="Calibri" w:hAnsi="Arial" w:cs="Arial"/>
          <w:sz w:val="24"/>
          <w:szCs w:val="24"/>
        </w:rPr>
        <w:t>еспеченности (повторяемость один раз в 100 лет) (территория сильного подтопления);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24:00-6.18978 – зона подтопления территорий, прилегающих к зоне затопления территорий, прилегающих к р.Кача, руч. Нанжуль в п. Солонцы Емельяновского р-на, затапливаемых при</w:t>
      </w:r>
      <w:r>
        <w:rPr>
          <w:rFonts w:ascii="Arial" w:eastAsia="Calibri" w:hAnsi="Arial" w:cs="Arial"/>
          <w:sz w:val="24"/>
          <w:szCs w:val="24"/>
        </w:rPr>
        <w:t xml:space="preserve"> паводках 1% обеспеченности (повторяемость один раз в 100 лет) (территория слабого подтопления);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24:00-6.18979 – зона затопления территорий, прилегающих к р. Кача, руч. Нанжуль, в п. Солонцы Емельяновского района Красноярского края, затапливаемых при полов</w:t>
      </w:r>
      <w:r>
        <w:rPr>
          <w:rFonts w:ascii="Arial" w:eastAsia="Calibri" w:hAnsi="Arial" w:cs="Arial"/>
          <w:sz w:val="24"/>
          <w:szCs w:val="24"/>
        </w:rPr>
        <w:t>одьях и паводках 1 % обеспеченности (повторяемость один раз в 100 лет);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24:00-6.18980 – Зона подтопления территорий, прилегающих к зоне затопления территорий, прилегающих к р.Кача, руч. Нанжуль в п. Солонцы Емельяновского р-на, затапливаемых при паводках 1</w:t>
      </w:r>
      <w:r>
        <w:rPr>
          <w:rFonts w:ascii="Arial" w:eastAsia="Calibri" w:hAnsi="Arial" w:cs="Arial"/>
          <w:sz w:val="24"/>
          <w:szCs w:val="24"/>
        </w:rPr>
        <w:t>% обеспеченности (повторяемость один раз в 100 лет) (территория умеренного подтопления).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В соответствии с постановлением Правительства Российской Федерации от 24.05.2024 № 670 «О внесении изменений в постановление Правительства Российской Федерации от 18 а</w:t>
      </w:r>
      <w:r>
        <w:rPr>
          <w:rFonts w:ascii="Arial" w:eastAsia="Calibri" w:hAnsi="Arial" w:cs="Arial"/>
          <w:sz w:val="24"/>
          <w:szCs w:val="24"/>
        </w:rPr>
        <w:t>преля 2014 г. № 360» внесены изменения в Положение.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Так согласно пунктом 19 Положения границы зон затопления, подтопления могут быть изменены в порядке, предусмотренном настоящим Положением, по следующим основаниям: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а)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Arial" w:eastAsia="Calibri" w:hAnsi="Arial" w:cs="Arial"/>
          <w:sz w:val="24"/>
          <w:szCs w:val="24"/>
        </w:rPr>
        <w:t>изменение параметра паводка однопроце</w:t>
      </w:r>
      <w:r>
        <w:rPr>
          <w:rFonts w:ascii="Arial" w:eastAsia="Calibri" w:hAnsi="Arial" w:cs="Arial"/>
          <w:sz w:val="24"/>
          <w:szCs w:val="24"/>
        </w:rPr>
        <w:t>нтной обеспеченности (повторяемость один раз в 100 лет) для соответствующего водного объекта;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б) изменение расчетных подпорных уровней воды в водохранилище вследствие его реконструкции или изменения параметра паводка однопроцентной обеспеченности (повторяе</w:t>
      </w:r>
      <w:r>
        <w:rPr>
          <w:rFonts w:ascii="Arial" w:eastAsia="Calibri" w:hAnsi="Arial" w:cs="Arial"/>
          <w:sz w:val="24"/>
          <w:szCs w:val="24"/>
        </w:rPr>
        <w:t>мость один раз в 100 лет).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Согласно пунктом 20 Положения существование зон затопления, подтопления может быть прекращено в порядке, предусмотренном настоящим положением, по следующим основаниям: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а) обеспечение территории инженерной защитой от негативного воздействия вод в соответствии с частью 4 статьи 67.1 Водного кодекса Российской Федерации;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б) прекращение существования водных объектов.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Согласно ст. 67.1 Водного кодекса РФ от 03.06.2006 № 74-ФЗ</w:t>
      </w:r>
      <w:r>
        <w:rPr>
          <w:rFonts w:ascii="Arial" w:hAnsi="Arial" w:cs="Arial"/>
          <w:sz w:val="24"/>
          <w:szCs w:val="24"/>
        </w:rPr>
        <w:t>, в границах зон затопления, подтопления запрещаются: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1) строительство объектов капитального строительства, не обеспеченных сооружениями и (или) методами инженерной защиты территорий и объектов от негативного воздействия вод;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2) использование сточных вод в</w:t>
      </w:r>
      <w:r>
        <w:rPr>
          <w:rFonts w:ascii="Arial" w:hAnsi="Arial" w:cs="Arial"/>
          <w:sz w:val="24"/>
          <w:szCs w:val="24"/>
        </w:rPr>
        <w:t xml:space="preserve"> целях повышения почвенного плодородия;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3) размещение кладбищ, скотомогильников, объектов размещения отходов производства и потребления, химических, взрывчатых, токсичных, отравляющих веществ, пунктов хранения и захоронения радиоактивных отходов;</w:t>
      </w:r>
    </w:p>
    <w:p w:rsidR="00896C75" w:rsidRDefault="001A55CD">
      <w:pPr>
        <w:spacing w:line="283" w:lineRule="atLeas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4) осуществление авиационных мер по борьбе с вредными организмами.</w:t>
      </w:r>
    </w:p>
    <w:p w:rsidR="00896C75" w:rsidRDefault="001A55CD">
      <w:pPr>
        <w:spacing w:line="283" w:lineRule="atLeast"/>
        <w:ind w:firstLine="708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Инженерная защита территорий и объектов от негативного воздействия вод (строительство водоограждающих дамб, берегоукрепительных сооружений и других сооружений инженерной защиты, предназначе</w:t>
      </w:r>
      <w:r>
        <w:rPr>
          <w:rFonts w:ascii="Arial" w:hAnsi="Arial" w:cs="Arial"/>
          <w:sz w:val="24"/>
          <w:szCs w:val="24"/>
        </w:rPr>
        <w:t>нных для защиты территорий и объектов от затопления, подтопления, разрушения берегов водных объектов, и (или) методы инженерной защиты, в том числе искусственное повышение поверхности территорий, устройство свайных фундаментов и другие методы инженерной за</w:t>
      </w:r>
      <w:r>
        <w:rPr>
          <w:rFonts w:ascii="Arial" w:hAnsi="Arial" w:cs="Arial"/>
          <w:sz w:val="24"/>
          <w:szCs w:val="24"/>
        </w:rPr>
        <w:t xml:space="preserve">щиты) осуществляется в соответствии с законодательством Российской Федерации о градостроительной деятельности органами государственной власти и органами местного самоуправления, уполномоченными на выдачу разрешений на строительство в соответствии </w:t>
      </w:r>
      <w:r>
        <w:rPr>
          <w:rFonts w:ascii="Arial" w:hAnsi="Arial" w:cs="Arial"/>
          <w:sz w:val="24"/>
          <w:szCs w:val="24"/>
        </w:rPr>
        <w:lastRenderedPageBreak/>
        <w:t>с </w:t>
      </w:r>
      <w:hyperlink r:id="rId32" w:anchor="dst1107" w:tooltip="https://www.consultant.ru/document/cons_doc_LAW_464185/570afc6feff03328459242886307d6aebe1ccb6b/#dst1107" w:history="1">
        <w:r>
          <w:rPr>
            <w:rStyle w:val="af1"/>
            <w:rFonts w:ascii="Arial" w:hAnsi="Arial" w:cs="Arial"/>
            <w:color w:val="auto"/>
            <w:sz w:val="24"/>
            <w:szCs w:val="24"/>
            <w:u w:val="none"/>
          </w:rPr>
          <w:t>законодательством</w:t>
        </w:r>
      </w:hyperlink>
      <w:r>
        <w:rPr>
          <w:rFonts w:ascii="Arial" w:hAnsi="Arial" w:cs="Arial"/>
          <w:sz w:val="24"/>
          <w:szCs w:val="24"/>
        </w:rPr>
        <w:t> Российско</w:t>
      </w:r>
      <w:r>
        <w:rPr>
          <w:rFonts w:ascii="Arial" w:hAnsi="Arial" w:cs="Arial"/>
          <w:sz w:val="24"/>
          <w:szCs w:val="24"/>
        </w:rPr>
        <w:t>й Федерации о градостроительной деятельности, юридическими и физическими лицами - правообладателями земельных участков, в отношении которых осуществляется такая защита.</w:t>
      </w:r>
    </w:p>
    <w:p w:rsidR="00896C75" w:rsidRDefault="001A55CD">
      <w:pPr>
        <w:pStyle w:val="ConsPlusNormal"/>
        <w:spacing w:before="200" w:line="283" w:lineRule="atLeast"/>
        <w:ind w:firstLine="540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В целях строительства сооружений инженерной защиты территорий и объектов от негативного</w:t>
      </w:r>
      <w:r>
        <w:rPr>
          <w:sz w:val="24"/>
          <w:szCs w:val="24"/>
        </w:rPr>
        <w:t xml:space="preserve"> воздействия вод допускается изъятие земельных участков для государственных или муниципальных нужд в порядке, установленном земельным законодательством и гражданским законодательством</w:t>
      </w:r>
      <w:r>
        <w:rPr>
          <w:sz w:val="24"/>
          <w:szCs w:val="24"/>
        </w:rPr>
        <w:t>.</w:t>
      </w:r>
    </w:p>
    <w:p w:rsidR="00896C75" w:rsidRDefault="00896C75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10. Приаэродромные территории.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Территория муниципального образования С</w:t>
      </w:r>
      <w:r>
        <w:rPr>
          <w:rFonts w:ascii="Arial" w:hAnsi="Arial" w:cs="Arial"/>
          <w:sz w:val="24"/>
          <w:szCs w:val="24"/>
        </w:rPr>
        <w:t>олонцовский сельсовет Емельяновского района Красноярского края</w:t>
      </w:r>
      <w:r>
        <w:rPr>
          <w:rFonts w:ascii="Arial" w:eastAsia="Calibri" w:hAnsi="Arial" w:cs="Arial"/>
          <w:sz w:val="24"/>
          <w:szCs w:val="24"/>
        </w:rPr>
        <w:t xml:space="preserve"> частично попадает в приаэродромную территорию аэродрома гражданской авиации Красноярск (Емельяново).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Приаэродромная территория устанавливается актом уполномоченного Российской Федерации федерал</w:t>
      </w:r>
      <w:r>
        <w:rPr>
          <w:rFonts w:ascii="Arial" w:eastAsia="Calibri" w:hAnsi="Arial" w:cs="Arial"/>
          <w:sz w:val="24"/>
          <w:szCs w:val="24"/>
        </w:rPr>
        <w:t>ьного органа исполнительной Правительством власти в целях обеспечения безопасности полетов воздушных судов,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</w:t>
      </w:r>
      <w:r>
        <w:rPr>
          <w:rFonts w:ascii="Arial" w:eastAsia="Calibri" w:hAnsi="Arial" w:cs="Arial"/>
          <w:sz w:val="24"/>
          <w:szCs w:val="24"/>
        </w:rPr>
        <w:t>ающую среду в соответствии с настоящим Кодексом, земельным законодательством, законодательством о градостроительной деятельности с учетом требований законодательства в области обеспечения санитарно- эпидемиологического благополучия населения.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Приаэродромна</w:t>
      </w:r>
      <w:r>
        <w:rPr>
          <w:rFonts w:ascii="Arial" w:eastAsia="Calibri" w:hAnsi="Arial" w:cs="Arial"/>
          <w:sz w:val="24"/>
          <w:szCs w:val="24"/>
        </w:rPr>
        <w:t>я территория аэродрома гражданской авиации Красноярск (Емельяново) установлена приказом Федерального агентства воздушного транспорта (Росавиация) от 02.09.2022 №629-П и является зоной с особыми условиями использования территорий.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Граница приаэродромной тер</w:t>
      </w:r>
      <w:r>
        <w:rPr>
          <w:rFonts w:ascii="Arial" w:eastAsia="Calibri" w:hAnsi="Arial" w:cs="Arial"/>
          <w:sz w:val="24"/>
          <w:szCs w:val="24"/>
        </w:rPr>
        <w:t>ритории аэродрома гражданской авиации Красноярск (Емельяново) установлена путем наложения границ семи подзон.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Согласно сведениям единого государственного реестра недвижимости в границы территории Солонцовского сельсовета попадают зоны с особыми условиями и</w:t>
      </w:r>
      <w:r>
        <w:rPr>
          <w:rFonts w:ascii="Arial" w:eastAsia="Calibri" w:hAnsi="Arial" w:cs="Arial"/>
          <w:sz w:val="24"/>
          <w:szCs w:val="24"/>
        </w:rPr>
        <w:t>спользования территории со следующими реестровыми номерами: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24:00-6.18958 - установление на аэродроме Красноярск (Емельяново) приаэродромной территории: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24:00-6.18802 - установление на аэродроме Красноярск (Емельяново) приаэродромной территории и выделению</w:t>
      </w:r>
      <w:r>
        <w:rPr>
          <w:rFonts w:ascii="Arial" w:eastAsia="Calibri" w:hAnsi="Arial" w:cs="Arial"/>
          <w:sz w:val="24"/>
          <w:szCs w:val="24"/>
        </w:rPr>
        <w:t xml:space="preserve"> на ней третьей подзоны: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24:11-6.939 - установление приаэродромной территории аэродрома Красноярск (Емельяново) и выделению на ней четвертой подзоны;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24:00-6.18803 - установление на аэродроме Красноярск (Емельяново) приаэродромной территории и выделению на</w:t>
      </w:r>
      <w:r>
        <w:rPr>
          <w:rFonts w:ascii="Arial" w:eastAsia="Calibri" w:hAnsi="Arial" w:cs="Arial"/>
          <w:sz w:val="24"/>
          <w:szCs w:val="24"/>
        </w:rPr>
        <w:t xml:space="preserve"> ней пятой подзоны;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24:00-6.18804 -</w:t>
      </w:r>
      <w:r>
        <w:rPr>
          <w:rFonts w:ascii="Arial" w:hAnsi="Arial" w:cs="Arial"/>
          <w:color w:val="000000"/>
          <w:sz w:val="24"/>
          <w:szCs w:val="24"/>
          <w:shd w:val="clear" w:color="auto" w:fill="F8F9FA"/>
        </w:rPr>
        <w:t xml:space="preserve"> </w:t>
      </w:r>
      <w:r>
        <w:rPr>
          <w:rFonts w:ascii="Arial" w:eastAsia="Calibri" w:hAnsi="Arial" w:cs="Arial"/>
          <w:sz w:val="24"/>
          <w:szCs w:val="24"/>
        </w:rPr>
        <w:t>установление на аэродроме Красноярск (Емельяново) Приаэродромной территории и выделению на ней шестой подзоны.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В соответствии с требованиями Воздушного </w:t>
      </w:r>
      <w:hyperlink r:id="rId33" w:tooltip="https://legalacts.ru/kodeks/Vozdushnyi-Kodeks-RF/" w:history="1">
        <w:r>
          <w:rPr>
            <w:rStyle w:val="af1"/>
            <w:rFonts w:ascii="Arial" w:eastAsia="Calibri" w:hAnsi="Arial" w:cs="Arial"/>
            <w:color w:val="auto"/>
            <w:sz w:val="24"/>
            <w:szCs w:val="24"/>
            <w:u w:val="none"/>
          </w:rPr>
          <w:t>кодекса</w:t>
        </w:r>
      </w:hyperlink>
      <w:r>
        <w:rPr>
          <w:rFonts w:ascii="Arial" w:eastAsia="Calibri" w:hAnsi="Arial" w:cs="Arial"/>
          <w:sz w:val="24"/>
          <w:szCs w:val="24"/>
        </w:rPr>
        <w:t> Российской Федерации и Федерального </w:t>
      </w:r>
      <w:hyperlink r:id="rId34" w:tooltip="https://legalacts.ru/doc/federalnyi-zakon-ot-01072017-n-135-fz-o-vnesenii-izmenenii/" w:history="1">
        <w:r>
          <w:rPr>
            <w:rStyle w:val="af1"/>
            <w:rFonts w:ascii="Arial" w:eastAsia="Calibri" w:hAnsi="Arial" w:cs="Arial"/>
            <w:color w:val="auto"/>
            <w:sz w:val="24"/>
            <w:szCs w:val="24"/>
            <w:u w:val="none"/>
          </w:rPr>
          <w:t>закона</w:t>
        </w:r>
      </w:hyperlink>
      <w:r>
        <w:rPr>
          <w:rFonts w:ascii="Arial" w:eastAsia="Calibri" w:hAnsi="Arial" w:cs="Arial"/>
          <w:sz w:val="24"/>
          <w:szCs w:val="24"/>
        </w:rPr>
        <w:t> от 1 июля 2017 № 135-ФЗ «О внесении изменений в отдельные за</w:t>
      </w:r>
      <w:r>
        <w:rPr>
          <w:rFonts w:ascii="Arial" w:eastAsia="Calibri" w:hAnsi="Arial" w:cs="Arial"/>
          <w:sz w:val="24"/>
          <w:szCs w:val="24"/>
        </w:rPr>
        <w:t xml:space="preserve">конодательные акты Российской Федерации в части совершенствования порядка установления и использования приаэродромной </w:t>
      </w:r>
      <w:r>
        <w:rPr>
          <w:rFonts w:ascii="Arial" w:eastAsia="Calibri" w:hAnsi="Arial" w:cs="Arial"/>
          <w:sz w:val="24"/>
          <w:szCs w:val="24"/>
        </w:rPr>
        <w:lastRenderedPageBreak/>
        <w:t xml:space="preserve">территории и санитарно-защитной зоны» (Собрание законодательства Российской Федерации, 2017, № 27, ст. 3932; 2022, № 18, ст. 3010) (далее </w:t>
      </w:r>
      <w:r>
        <w:rPr>
          <w:rFonts w:ascii="Arial" w:eastAsia="Calibri" w:hAnsi="Arial" w:cs="Arial"/>
          <w:sz w:val="24"/>
          <w:szCs w:val="24"/>
        </w:rPr>
        <w:t>- Федеральный закон N 135-ФЗ) на приаэродромной территории аэродрома гражданской авиации Красноярск (Емельяново) установлены ограничения использования объектов недвижимости и осуществления деятельности: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b/>
          <w:bCs/>
          <w:sz w:val="24"/>
          <w:szCs w:val="24"/>
        </w:rPr>
        <w:t>Третья подзона.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1. В границах третьей подзоны запреща</w:t>
      </w:r>
      <w:r>
        <w:rPr>
          <w:rFonts w:ascii="Arial" w:eastAsia="Calibri" w:hAnsi="Arial" w:cs="Arial"/>
          <w:sz w:val="24"/>
          <w:szCs w:val="24"/>
        </w:rPr>
        <w:t>ется размещать объекты, высота которых превышает ограничения, приведенные в </w:t>
      </w:r>
      <w:hyperlink r:id="rId35" w:anchor="115112" w:tooltip="https://legalacts.ru/doc/prikaz-rosaviatsii-ot-02092022-n-629-p-ob-ustanovlenii-priaerodromnoi/#115112" w:history="1">
        <w:r>
          <w:rPr>
            <w:rStyle w:val="af1"/>
            <w:rFonts w:ascii="Arial" w:eastAsia="Calibri" w:hAnsi="Arial" w:cs="Arial"/>
            <w:color w:val="auto"/>
            <w:sz w:val="24"/>
            <w:szCs w:val="24"/>
            <w:u w:val="none"/>
          </w:rPr>
          <w:t>пункте 2</w:t>
        </w:r>
      </w:hyperlink>
      <w:r>
        <w:rPr>
          <w:rFonts w:ascii="Arial" w:eastAsia="Calibri" w:hAnsi="Arial" w:cs="Arial"/>
          <w:sz w:val="24"/>
          <w:szCs w:val="24"/>
        </w:rPr>
        <w:t> настоящей таблицы.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2. Строительство и реконструкция зданий/сооружений в границах третьей подзоны разрешается после определения максимально допустимой высоты здания/сооружения в зависимости от мес</w:t>
      </w:r>
      <w:r>
        <w:rPr>
          <w:rFonts w:ascii="Arial" w:eastAsia="Calibri" w:hAnsi="Arial" w:cs="Arial"/>
          <w:sz w:val="24"/>
          <w:szCs w:val="24"/>
        </w:rPr>
        <w:t>тоположения путем проведения соответствующих расчетов в соответствии с требованиями </w:t>
      </w:r>
      <w:hyperlink r:id="rId36" w:anchor="100009" w:tooltip="https://legalacts.ru/doc/prikaz-mintransa-rossii-ot-25082015-n-262/#100009" w:history="1">
        <w:r>
          <w:rPr>
            <w:rStyle w:val="af1"/>
            <w:rFonts w:ascii="Arial" w:eastAsia="Calibri" w:hAnsi="Arial" w:cs="Arial"/>
            <w:color w:val="auto"/>
            <w:sz w:val="24"/>
            <w:szCs w:val="24"/>
            <w:u w:val="none"/>
          </w:rPr>
          <w:t>ФАП-262</w:t>
        </w:r>
      </w:hyperlink>
      <w:r>
        <w:rPr>
          <w:rFonts w:ascii="Arial" w:eastAsia="Calibri" w:hAnsi="Arial" w:cs="Arial"/>
          <w:sz w:val="24"/>
          <w:szCs w:val="24"/>
        </w:rPr>
        <w:t> с учетом следующих абсолютных высот ограничения объектов в Балтийской системе высот 1977 года (</w:t>
      </w:r>
      <w:hyperlink r:id="rId37" w:tooltip="https://legalacts.ru/doc/postanovlenie-pravitelstva-rf-ot-24112016-n-1240-ob-ustanovlenii/" w:history="1">
        <w:r>
          <w:rPr>
            <w:rStyle w:val="af1"/>
            <w:rFonts w:ascii="Arial" w:eastAsia="Calibri" w:hAnsi="Arial" w:cs="Arial"/>
            <w:color w:val="auto"/>
            <w:sz w:val="24"/>
            <w:szCs w:val="24"/>
            <w:u w:val="none"/>
          </w:rPr>
          <w:t>постановление</w:t>
        </w:r>
      </w:hyperlink>
      <w:r>
        <w:rPr>
          <w:rFonts w:ascii="Arial" w:eastAsia="Calibri" w:hAnsi="Arial" w:cs="Arial"/>
          <w:sz w:val="24"/>
          <w:szCs w:val="24"/>
        </w:rPr>
        <w:t xml:space="preserve"> Правительства Российской Федерации от 24 ноября 2016 г. № 1240 «Об установлении государственных систем координат, государственной системы высот и государственной гравиметрической системы» </w:t>
      </w:r>
      <w:r>
        <w:rPr>
          <w:rFonts w:ascii="Arial" w:eastAsia="Calibri" w:hAnsi="Arial" w:cs="Arial"/>
          <w:sz w:val="24"/>
          <w:szCs w:val="24"/>
        </w:rPr>
        <w:t>(Собрание законодательства Российской Федерации, 2016, № 49, ст. 6907) (далее - постановление Правительства № 1240):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b/>
          <w:bCs/>
          <w:sz w:val="24"/>
          <w:szCs w:val="24"/>
        </w:rPr>
        <w:t>Четвертая подзона.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1. В границах четвертой подзоны запрещается размещать объекты, создающие помехи в работе наземных объектов средств и сис</w:t>
      </w:r>
      <w:r>
        <w:rPr>
          <w:rFonts w:ascii="Arial" w:eastAsia="Calibri" w:hAnsi="Arial" w:cs="Arial"/>
          <w:sz w:val="24"/>
          <w:szCs w:val="24"/>
        </w:rPr>
        <w:t>тем обслуживания воздушного движения, навигации, посадки и связи, предназначенных для организации воздушного движения и расположенных вне первой подзоны.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2. Для обеспечения бесперебойной работы наземных объектов средств и систем обслуживания воздушного дви</w:t>
      </w:r>
      <w:r>
        <w:rPr>
          <w:rFonts w:ascii="Arial" w:eastAsia="Calibri" w:hAnsi="Arial" w:cs="Arial"/>
          <w:sz w:val="24"/>
          <w:szCs w:val="24"/>
        </w:rPr>
        <w:t>жения, навигации, посадки и связи, предназначенных для организации воздушного движения, вводятся зоны ограничения строительства.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3. Запрещается без согласования с оператором аэродрома размещение объектов, превышающих высотные ограничения, указанные в Прика</w:t>
      </w:r>
      <w:r>
        <w:rPr>
          <w:rFonts w:ascii="Arial" w:eastAsia="Calibri" w:hAnsi="Arial" w:cs="Arial"/>
          <w:sz w:val="24"/>
          <w:szCs w:val="24"/>
        </w:rPr>
        <w:t>зе Росавиации от 02.09.2022 №629-П.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4. Для ненаправленных средств РТОП и АС: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- выделяется ближняя и дальняя зоны ограничения застройки;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ближняя зона представляет собой цилиндр радиусом "r" и высотой, равной высоте антенны. В радиусе "r"</w:t>
      </w:r>
      <w:r>
        <w:rPr>
          <w:rFonts w:ascii="Arial" w:eastAsia="Calibri" w:hAnsi="Arial" w:cs="Arial"/>
          <w:sz w:val="24"/>
          <w:szCs w:val="24"/>
        </w:rPr>
        <w:t xml:space="preserve"> не допускается нахождение объектов, превышающих высоту антенны.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дальняя зона - перевернутый "конус" радиусом "R" с вершиной в основании антенны и углом возвышения;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- для размещения объектов вблизи дальнего приводного радиомаркерного пункта (ДПРМ), ближнег</w:t>
      </w:r>
      <w:r>
        <w:rPr>
          <w:rFonts w:ascii="Arial" w:eastAsia="Calibri" w:hAnsi="Arial" w:cs="Arial"/>
          <w:sz w:val="24"/>
          <w:szCs w:val="24"/>
        </w:rPr>
        <w:t>о приводного радиомаркерного пункта (БПРМ), отдельного приводного радиомаркерного пункта (ОПРС) устанавливаются следующие ограничения: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сооружения, имеющие значительные металлические массы (мосты, электрифицированные железные дороги, ангары, дома из железоб</w:t>
      </w:r>
      <w:r>
        <w:rPr>
          <w:rFonts w:ascii="Arial" w:eastAsia="Calibri" w:hAnsi="Arial" w:cs="Arial"/>
          <w:sz w:val="24"/>
          <w:szCs w:val="24"/>
        </w:rPr>
        <w:t xml:space="preserve">етона) и дома с металлическими крышами, воздушные высоковольтные линии электропередач (&gt; </w:t>
      </w:r>
      <w:r>
        <w:rPr>
          <w:rFonts w:ascii="Arial" w:eastAsia="Calibri" w:hAnsi="Arial" w:cs="Arial"/>
          <w:sz w:val="24"/>
          <w:szCs w:val="24"/>
        </w:rPr>
        <w:lastRenderedPageBreak/>
        <w:t>1000 В) - не ближе, чем 300 м от места установки антенны приводной радиостанции;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одноэтажные сооружения из железобетона, воздушные низковольтные линии электропередач (</w:t>
      </w:r>
      <w:r>
        <w:rPr>
          <w:rFonts w:ascii="Arial" w:eastAsia="Calibri" w:hAnsi="Arial" w:cs="Arial"/>
          <w:sz w:val="24"/>
          <w:szCs w:val="24"/>
        </w:rPr>
        <w:t>&lt;1000 В), воздушных линий связи - не ближе, чем 100 м от места установки антенны приводной радиостанции.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5. Запрещается без согласования с оператором аэродрома размещение объектов, превышающих высотные ограничения, указанные в Приказе Росавиации от 02.09.2</w:t>
      </w:r>
      <w:r>
        <w:rPr>
          <w:rFonts w:ascii="Arial" w:eastAsia="Calibri" w:hAnsi="Arial" w:cs="Arial"/>
          <w:sz w:val="24"/>
          <w:szCs w:val="24"/>
        </w:rPr>
        <w:t>022 №629-П.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b/>
          <w:bCs/>
          <w:sz w:val="24"/>
          <w:szCs w:val="24"/>
        </w:rPr>
        <w:t>Пятая подзона.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1. В границах пятой подзоны запрещается размещать опасные производственные объекты, определенные Федеральным законом от 21.07.1997 № 116-ФЗ «О промышленной безопасности опасных производственных объектов» (далее – Федеральный  зак</w:t>
      </w:r>
      <w:r>
        <w:rPr>
          <w:rFonts w:ascii="Arial" w:eastAsia="Calibri" w:hAnsi="Arial" w:cs="Arial"/>
          <w:sz w:val="24"/>
          <w:szCs w:val="24"/>
        </w:rPr>
        <w:t>он  № 116-ФЗ), не относящихся к инфраструктуре аэропорта, функционирование которых может повлиять на безопасность полетов воздушных судов.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2.   Строительство, реконструкция, капитальный ремонт, ввод в эксплуатацию, техническое перевооружение, консервация и</w:t>
      </w:r>
      <w:r>
        <w:rPr>
          <w:rFonts w:ascii="Arial" w:eastAsia="Calibri" w:hAnsi="Arial" w:cs="Arial"/>
          <w:sz w:val="24"/>
          <w:szCs w:val="24"/>
        </w:rPr>
        <w:t xml:space="preserve"> ликвидация опасных производственных объектов в границах пятой подзоны разрешается только при выполнении всех требований Федерального </w:t>
      </w:r>
      <w:hyperlink r:id="rId38" w:tooltip="https://legalacts.ru/doc/federalnyi-zakon-ot-21071997-n-116-fz-o/" w:history="1">
        <w:r>
          <w:rPr>
            <w:rStyle w:val="af1"/>
            <w:rFonts w:ascii="Arial" w:eastAsia="Calibri" w:hAnsi="Arial" w:cs="Arial"/>
            <w:color w:val="auto"/>
            <w:sz w:val="24"/>
            <w:szCs w:val="24"/>
            <w:u w:val="none"/>
          </w:rPr>
          <w:t>закона</w:t>
        </w:r>
      </w:hyperlink>
      <w:r>
        <w:rPr>
          <w:rFonts w:ascii="Arial" w:eastAsia="Calibri" w:hAnsi="Arial" w:cs="Arial"/>
          <w:sz w:val="24"/>
          <w:szCs w:val="24"/>
        </w:rPr>
        <w:t> № 116-ФЗ и регистрации в государственном реестре опасных производственных объектов.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3.Опасные производственные объекты, определенные Федеральным </w:t>
      </w:r>
      <w:hyperlink r:id="rId39" w:tooltip="https://legalacts.ru/doc/federalnyi-zakon-ot-21071997-n-116-fz-o/" w:history="1">
        <w:r>
          <w:rPr>
            <w:rStyle w:val="af1"/>
            <w:rFonts w:ascii="Arial" w:eastAsia="Calibri" w:hAnsi="Arial" w:cs="Arial"/>
            <w:color w:val="auto"/>
            <w:sz w:val="24"/>
            <w:szCs w:val="24"/>
            <w:u w:val="none"/>
          </w:rPr>
          <w:t>законом</w:t>
        </w:r>
      </w:hyperlink>
      <w:r>
        <w:rPr>
          <w:rFonts w:ascii="Arial" w:eastAsia="Calibri" w:hAnsi="Arial" w:cs="Arial"/>
          <w:sz w:val="24"/>
          <w:szCs w:val="24"/>
        </w:rPr>
        <w:t> № 116-ФЗ, функционирование которых может повлиять на безопасность полетов воздушных судов должны располагаться на удалении от границы пятой подзоны, определенном с учет</w:t>
      </w:r>
      <w:r>
        <w:rPr>
          <w:rFonts w:ascii="Arial" w:eastAsia="Calibri" w:hAnsi="Arial" w:cs="Arial"/>
          <w:sz w:val="24"/>
          <w:szCs w:val="24"/>
        </w:rPr>
        <w:t>ом максимального радиуса зон поражения в случаях происшествий техногенного характера на опасных производственных объектах.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4. При невозможности соблюдения нормативных расстояний сооружение опасных производственных объектов должно выполняться на основании с</w:t>
      </w:r>
      <w:r>
        <w:rPr>
          <w:rFonts w:ascii="Arial" w:eastAsia="Calibri" w:hAnsi="Arial" w:cs="Arial"/>
          <w:sz w:val="24"/>
          <w:szCs w:val="24"/>
        </w:rPr>
        <w:t>пециальных технических условий, разработанных для конкретного объекта капитального строительства, и содержащих дополнительные технические требования, обеспечивающие безопасную эксплуатацию и функционирование объектов и сооружений.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5. Вводимые ограничения н</w:t>
      </w:r>
      <w:r>
        <w:rPr>
          <w:rFonts w:ascii="Arial" w:eastAsia="Calibri" w:hAnsi="Arial" w:cs="Arial"/>
          <w:sz w:val="24"/>
          <w:szCs w:val="24"/>
        </w:rPr>
        <w:t>е распространяется на уже существующие опасные производственные объекты, построенные и размещенные в соответствии с нормами действующего законодательства на дату ввода в эксплуатацию ранее размещенных опасных производственных объектов при условии не наруше</w:t>
      </w:r>
      <w:r>
        <w:rPr>
          <w:rFonts w:ascii="Arial" w:eastAsia="Calibri" w:hAnsi="Arial" w:cs="Arial"/>
          <w:sz w:val="24"/>
          <w:szCs w:val="24"/>
        </w:rPr>
        <w:t>ния требований безопасности полетов.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b/>
          <w:bCs/>
          <w:sz w:val="24"/>
          <w:szCs w:val="24"/>
        </w:rPr>
        <w:t>Шестая подзона.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В границах шестой подзоны приаэродромной территории аэродрома, на расстоянии 15 км от КТА, </w:t>
      </w:r>
      <w:r>
        <w:rPr>
          <w:rFonts w:ascii="Arial" w:eastAsia="Calibri" w:hAnsi="Arial" w:cs="Arial"/>
          <w:sz w:val="24"/>
          <w:szCs w:val="24"/>
        </w:rPr>
        <w:t>запрещается размещать объекты, способствующие привлечению и массовому скоплению птиц: К таким объектам относятся: объекты размещения отходов, скотомогильники, фермы, зернохранилища, элеваторы, продуктовые склады, прочие складские помещения, предназначенные</w:t>
      </w:r>
      <w:r>
        <w:rPr>
          <w:rFonts w:ascii="Arial" w:eastAsia="Calibri" w:hAnsi="Arial" w:cs="Arial"/>
          <w:sz w:val="24"/>
          <w:szCs w:val="24"/>
        </w:rPr>
        <w:t xml:space="preserve"> для хранения продуктов, теплицы, птицефермы, зверофермы, животноводческие предприятия и другие объекты привлекательные для птиц наличием открытых источников корма. Размещение объектов, потенциально являющихся местами </w:t>
      </w:r>
      <w:r>
        <w:rPr>
          <w:rFonts w:ascii="Arial" w:eastAsia="Calibri" w:hAnsi="Arial" w:cs="Arial"/>
          <w:sz w:val="24"/>
          <w:szCs w:val="24"/>
        </w:rPr>
        <w:lastRenderedPageBreak/>
        <w:t>скопления птиц (или сохранение существ</w:t>
      </w:r>
      <w:r>
        <w:rPr>
          <w:rFonts w:ascii="Arial" w:eastAsia="Calibri" w:hAnsi="Arial" w:cs="Arial"/>
          <w:sz w:val="24"/>
          <w:szCs w:val="24"/>
        </w:rPr>
        <w:t>ующих объектов, с выявленными местами скопления птиц) на приаэродромной территории в границах шестой подзоны, допустимо в случае выполнения орнитологического обследования и подготовки заключения по оценке влияния объекта на безопасность полётов, а также пр</w:t>
      </w:r>
      <w:r>
        <w:rPr>
          <w:rFonts w:ascii="Arial" w:eastAsia="Calibri" w:hAnsi="Arial" w:cs="Arial"/>
          <w:sz w:val="24"/>
          <w:szCs w:val="24"/>
        </w:rPr>
        <w:t>и подтверждении регулярного дальнейшего проведения мероприятий по предотвращению скопления птиц на объекте.</w:t>
      </w:r>
    </w:p>
    <w:p w:rsidR="00896C75" w:rsidRDefault="00896C75">
      <w:pPr>
        <w:pStyle w:val="ConsPlusNormal"/>
        <w:spacing w:before="200" w:line="283" w:lineRule="atLeast"/>
        <w:ind w:firstLine="540"/>
        <w:contextualSpacing/>
        <w:jc w:val="both"/>
        <w:rPr>
          <w:sz w:val="24"/>
          <w:szCs w:val="24"/>
        </w:rPr>
      </w:pP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51. Зоны охраны объектов культурного наследия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Зоны охраны объектов культурного наследия.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На территории сельсовета зарегистрировано 18 о</w:t>
      </w:r>
      <w:r>
        <w:rPr>
          <w:sz w:val="24"/>
          <w:szCs w:val="24"/>
        </w:rPr>
        <w:t>бъектов культурного наследия (объектов археологии) (код - 9.3).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На </w:t>
      </w:r>
      <w:hyperlink w:anchor="P1353" w:tooltip="#P1353" w:history="1">
        <w:r>
          <w:rPr>
            <w:color w:val="0000FF"/>
            <w:sz w:val="24"/>
            <w:szCs w:val="24"/>
          </w:rPr>
          <w:t>карте</w:t>
        </w:r>
      </w:hyperlink>
      <w:r>
        <w:rPr>
          <w:sz w:val="24"/>
          <w:szCs w:val="24"/>
        </w:rPr>
        <w:t xml:space="preserve"> градостроительного зонирования территории муниципального образования Солонцовский</w:t>
      </w:r>
      <w:r>
        <w:rPr>
          <w:sz w:val="24"/>
          <w:szCs w:val="24"/>
        </w:rPr>
        <w:t xml:space="preserve"> сельсовет (приложение 1) отображены места расположения объектов культурного наследия.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На </w:t>
      </w:r>
      <w:hyperlink w:anchor="P1359" w:tooltip="#P1359" w:history="1">
        <w:r>
          <w:rPr>
            <w:color w:val="0000FF"/>
            <w:sz w:val="24"/>
            <w:szCs w:val="24"/>
          </w:rPr>
          <w:t>карте</w:t>
        </w:r>
      </w:hyperlink>
      <w:r>
        <w:rPr>
          <w:sz w:val="24"/>
          <w:szCs w:val="24"/>
        </w:rPr>
        <w:t xml:space="preserve"> зон с особыми условиями использований территорий и территорий объектов культурного наследия (приложение 2) указаны грани</w:t>
      </w:r>
      <w:r>
        <w:rPr>
          <w:sz w:val="24"/>
          <w:szCs w:val="24"/>
        </w:rPr>
        <w:t>цы охранных зон объектов культурного наследия, установленных в соответствии с законодательством в области сохранения, использования и государственной охраны объектов культурного наследия.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4. Соблюдение требований в области сохранения, использования и госуд</w:t>
      </w:r>
      <w:r>
        <w:rPr>
          <w:sz w:val="24"/>
          <w:szCs w:val="24"/>
        </w:rPr>
        <w:t xml:space="preserve">арственной охраны объектов культурного наследия регулирует Федеральный </w:t>
      </w:r>
      <w:hyperlink r:id="rId40" w:tooltip="consultantplus://offline/ref=BD936BE33F62D9280E6F8F9A1DDA86FF60BCF9AD8F1908C9CEB51D77C19120F356984CEFF795915A6E1EF6E9B67CFCH" w:history="1">
        <w:r>
          <w:rPr>
            <w:color w:val="0000FF"/>
            <w:sz w:val="24"/>
            <w:szCs w:val="24"/>
          </w:rPr>
          <w:t>закон</w:t>
        </w:r>
      </w:hyperlink>
      <w:r>
        <w:rPr>
          <w:sz w:val="24"/>
          <w:szCs w:val="24"/>
        </w:rPr>
        <w:t xml:space="preserve"> от 25 июня 2002 г. N 73 "Об объектах культурного наследия (памятников истории и культуры) народов Российской Федерации".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В целях предотвращения повреждения, разруше</w:t>
      </w:r>
      <w:r>
        <w:rPr>
          <w:sz w:val="24"/>
          <w:szCs w:val="24"/>
        </w:rPr>
        <w:t>ния или уничтожения, изменения облика и интерьера, нарушения установленного порядка их использования, перемещения и предотвращения других действий, могущих причинить вред объектам культурного наследия, а также в целях защиты от неблагоприятного воздействия</w:t>
      </w:r>
      <w:r>
        <w:rPr>
          <w:sz w:val="24"/>
          <w:szCs w:val="24"/>
        </w:rPr>
        <w:t xml:space="preserve"> окружающей среды и от иных негативных воздействий объекты культурного наследия подлежат охране (</w:t>
      </w:r>
      <w:hyperlink r:id="rId41" w:tooltip="consultantplus://offline/ref=BD936BE33F62D9280E6F8F9A1DDA86FF60BCF9AD8F1908C9CEB51D77C19120F3449814E7F39D840F3F44A1E4B6CF01BA30F9ABBC387BFDH" w:history="1">
        <w:r>
          <w:rPr>
            <w:color w:val="0000FF"/>
            <w:sz w:val="24"/>
            <w:szCs w:val="24"/>
          </w:rPr>
          <w:t>пункт 1 статьи 33</w:t>
        </w:r>
      </w:hyperlink>
      <w:r>
        <w:rPr>
          <w:sz w:val="24"/>
          <w:szCs w:val="24"/>
        </w:rPr>
        <w:t xml:space="preserve"> Федерального закона от 25.06.2002 N 73-ФЗ).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соответствии со </w:t>
      </w:r>
      <w:hyperlink r:id="rId42" w:tooltip="consultantplus://offline/ref=BD936BE33F62D9280E6F8F9A1DDA86FF60BCF9AD8F1908C9CEB51D77C19120F3449814E3F5948D596D0BA0B8F09B12B931F9A8BC24BDD9397FFBH" w:history="1">
        <w:r>
          <w:rPr>
            <w:color w:val="0000FF"/>
            <w:sz w:val="24"/>
            <w:szCs w:val="24"/>
          </w:rPr>
          <w:t>статьей 34</w:t>
        </w:r>
      </w:hyperlink>
      <w:r>
        <w:rPr>
          <w:sz w:val="24"/>
          <w:szCs w:val="24"/>
        </w:rPr>
        <w:t xml:space="preserve"> N 73-ФЗ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наследия: охранная зона, зона регулирования </w:t>
      </w:r>
      <w:r>
        <w:rPr>
          <w:sz w:val="24"/>
          <w:szCs w:val="24"/>
        </w:rPr>
        <w:t>застройки и хозяйственной деятельности, зона охраняемого природного ландшафта.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Необходимый состав зон охраны объекта культурного наследия определяется проектом зон охраны объекта культурного наследия.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Охранная зона - территория, в пределах которой в целях </w:t>
      </w:r>
      <w:r>
        <w:rPr>
          <w:sz w:val="24"/>
          <w:szCs w:val="24"/>
        </w:rPr>
        <w:t>обеспечения сохранности объекта культурного наследия в его историческом ландшафтном окружении устанавливается особый режим использования земель, ограничивающий хозяйственную деятельность и запрещающий строительство, за исключением применения специальных ме</w:t>
      </w:r>
      <w:r>
        <w:rPr>
          <w:sz w:val="24"/>
          <w:szCs w:val="24"/>
        </w:rPr>
        <w:t>р, направленных на сохранение и регенерацию историко-градостроительной или природной среды объекта культурного наследия.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Зона регулирования застройки и хозяйственной деятельности - территория, в пределах которой устанавливается режим использования земель, </w:t>
      </w:r>
      <w:r>
        <w:rPr>
          <w:sz w:val="24"/>
          <w:szCs w:val="24"/>
        </w:rPr>
        <w:t>ограничивающий строительство и хозяйственную деятельность, определяются требования к реконструкции существующих зданий и сооружений.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Зона охраняемого природного ландшафта - территория, в пределах которой устанавливается режим использования земель, запрещаю</w:t>
      </w:r>
      <w:r>
        <w:rPr>
          <w:sz w:val="24"/>
          <w:szCs w:val="24"/>
        </w:rPr>
        <w:t>щий или ограничивающий хозяйственную деятельность, строительство и реконструкцию существующих зданий и сооружений в целях сохранения (регенерации) природного ландшафта, включая долины рек, водоемы, леса и открытые пространства, связанные композиционно с об</w:t>
      </w:r>
      <w:r>
        <w:rPr>
          <w:sz w:val="24"/>
          <w:szCs w:val="24"/>
        </w:rPr>
        <w:t>ъектами культурного наследия.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Порядок разработки проектов зон охраны объектов культурного наследия (памятников истории и культуры) народов Российской Федерации, требования к режимам использования земель и градостроительным регламентам в границах данных зон</w:t>
      </w:r>
      <w:r>
        <w:rPr>
          <w:sz w:val="24"/>
          <w:szCs w:val="24"/>
        </w:rPr>
        <w:t xml:space="preserve"> устанавливает </w:t>
      </w:r>
      <w:hyperlink r:id="rId43" w:tooltip="consultantplus://offline/ref=BD936BE33F62D9280E6F8F9A1DDA86FF62BCFBAC851E08C9CEB51D77C19120F356984CEFF795915A6E1EF6E9B67CFCH" w:history="1">
        <w:r>
          <w:rPr>
            <w:color w:val="0000FF"/>
            <w:sz w:val="24"/>
            <w:szCs w:val="24"/>
          </w:rPr>
          <w:t>Постановление</w:t>
        </w:r>
      </w:hyperlink>
      <w:r>
        <w:rPr>
          <w:sz w:val="24"/>
          <w:szCs w:val="24"/>
        </w:rPr>
        <w:t>"Об утверждении Положения о зонах охраны объектов культурного наследия (памятников истории и культуры) народов Российской Федерации" (N 315 от 26.04.2008).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outlineLvl w:val="1"/>
        <w:rPr>
          <w:sz w:val="24"/>
          <w:szCs w:val="24"/>
        </w:rPr>
      </w:pPr>
      <w:r>
        <w:rPr>
          <w:sz w:val="24"/>
          <w:szCs w:val="24"/>
        </w:rPr>
        <w:t>Раздел IV. ПЕРЕХОДНЫЕ ПОЛОЖЕНИЯ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outlineLvl w:val="2"/>
        <w:rPr>
          <w:sz w:val="24"/>
          <w:szCs w:val="24"/>
        </w:rPr>
      </w:pPr>
      <w:r>
        <w:rPr>
          <w:sz w:val="24"/>
          <w:szCs w:val="24"/>
        </w:rPr>
        <w:t>Статья 52. Порядок прим</w:t>
      </w:r>
      <w:r>
        <w:rPr>
          <w:sz w:val="24"/>
          <w:szCs w:val="24"/>
        </w:rPr>
        <w:t>енения настоящих Правил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1. Настоящие Правила применяются к правоотношениям, возникшим после вступления их в силу.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 правоотношениям, возникшим до вступления в силу настоящих Правил, Правила применяются в части прав и обязанностей, которые возникнут после вступления их в силу, с учетом особенностей, предусмотренных </w:t>
      </w:r>
      <w:hyperlink w:anchor="P1337" w:tooltip="#P1337" w:history="1">
        <w:r>
          <w:rPr>
            <w:color w:val="0000FF"/>
            <w:sz w:val="24"/>
            <w:szCs w:val="24"/>
          </w:rPr>
          <w:t>частями 2</w:t>
        </w:r>
      </w:hyperlink>
      <w:r>
        <w:rPr>
          <w:sz w:val="24"/>
          <w:szCs w:val="24"/>
        </w:rPr>
        <w:t xml:space="preserve">, </w:t>
      </w:r>
      <w:hyperlink w:anchor="P1340" w:tooltip="#P1340" w:history="1">
        <w:r>
          <w:rPr>
            <w:color w:val="0000FF"/>
            <w:sz w:val="24"/>
            <w:szCs w:val="24"/>
          </w:rPr>
          <w:t>4</w:t>
        </w:r>
      </w:hyperlink>
      <w:r>
        <w:rPr>
          <w:sz w:val="24"/>
          <w:szCs w:val="24"/>
        </w:rPr>
        <w:t xml:space="preserve"> настоящей статьи.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72" w:name="P1337"/>
      <w:bookmarkEnd w:id="72"/>
      <w:r>
        <w:rPr>
          <w:sz w:val="24"/>
          <w:szCs w:val="24"/>
        </w:rPr>
        <w:t>2. Настоящие Правила не применяются при принятии уполномоченным органом решения о выдаче разрешения на строительство физическому или юридическому лицу в случаях, когда у такого физического или юридического</w:t>
      </w:r>
      <w:r>
        <w:rPr>
          <w:sz w:val="24"/>
          <w:szCs w:val="24"/>
        </w:rPr>
        <w:t xml:space="preserve"> лица имеется действующий договор аренды земельного участка в целях осуществления строительства, заключенный до вступления в силу настоящих Правил, либо иные права на земельный участок (право собственности, право постоянного (бессрочного) пользования, прав</w:t>
      </w:r>
      <w:r>
        <w:rPr>
          <w:sz w:val="24"/>
          <w:szCs w:val="24"/>
        </w:rPr>
        <w:t>о безвозмездного срочного пользования, право пожизненного наследуемого владения, право ограниченного пользования чужим земельным участком (сервитут), возникшие до вступления в силу настоящих Правил, и в отношении такого земельного участка до вступления в с</w:t>
      </w:r>
      <w:r>
        <w:rPr>
          <w:sz w:val="24"/>
          <w:szCs w:val="24"/>
        </w:rPr>
        <w:t>илу настоящих Правил утвержден градостроительный план.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hyperlink w:anchor="P1337" w:tooltip="#P1337" w:history="1">
        <w:r>
          <w:rPr>
            <w:color w:val="0000FF"/>
            <w:sz w:val="24"/>
            <w:szCs w:val="24"/>
          </w:rPr>
          <w:t>Часть 2</w:t>
        </w:r>
      </w:hyperlink>
      <w:r>
        <w:rPr>
          <w:sz w:val="24"/>
          <w:szCs w:val="24"/>
        </w:rPr>
        <w:t xml:space="preserve"> настоящей статьи применяется в течение года со дня вступления в силу настоящих Правил. Если в течение указанного срока не будет выдано разрешение на строите</w:t>
      </w:r>
      <w:r>
        <w:rPr>
          <w:sz w:val="24"/>
          <w:szCs w:val="24"/>
        </w:rPr>
        <w:t xml:space="preserve">льство на земельный участок, указанный в </w:t>
      </w:r>
      <w:hyperlink w:anchor="P1337" w:tooltip="#P1337" w:history="1">
        <w:r>
          <w:rPr>
            <w:color w:val="0000FF"/>
            <w:sz w:val="24"/>
            <w:szCs w:val="24"/>
          </w:rPr>
          <w:t>первом абзаце части 2</w:t>
        </w:r>
      </w:hyperlink>
      <w:r>
        <w:rPr>
          <w:sz w:val="24"/>
          <w:szCs w:val="24"/>
        </w:rPr>
        <w:t xml:space="preserve"> настоящей статьи, градостроительный план такого земельного участка подлежит отмене органом, уполномоченным на утверждение градостроительных планов, как несо</w:t>
      </w:r>
      <w:r>
        <w:rPr>
          <w:sz w:val="24"/>
          <w:szCs w:val="24"/>
        </w:rPr>
        <w:t>ответствующий настоящим Правилам.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После утверждения в установленном порядке документации по планировке территории, в составе которой подготовлен градостроительный план земельного участка, указанного в </w:t>
      </w:r>
      <w:hyperlink w:anchor="P1337" w:tooltip="#P1337" w:history="1">
        <w:r>
          <w:rPr>
            <w:color w:val="0000FF"/>
            <w:sz w:val="24"/>
            <w:szCs w:val="24"/>
          </w:rPr>
          <w:t>части 2</w:t>
        </w:r>
      </w:hyperlink>
      <w:r>
        <w:rPr>
          <w:sz w:val="24"/>
          <w:szCs w:val="24"/>
        </w:rPr>
        <w:t xml:space="preserve"> настоящ</w:t>
      </w:r>
      <w:r>
        <w:rPr>
          <w:sz w:val="24"/>
          <w:szCs w:val="24"/>
        </w:rPr>
        <w:t>ей статьи, к правоотношениям по использованию такого земельного участка применяются настоящие Правила.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bookmarkStart w:id="73" w:name="P1340"/>
      <w:bookmarkEnd w:id="73"/>
      <w:r>
        <w:rPr>
          <w:sz w:val="24"/>
          <w:szCs w:val="24"/>
        </w:rPr>
        <w:lastRenderedPageBreak/>
        <w:t>4. Действие настоящих Правил не распространяется на правоотношения, возникшие на основании принятых уполномоченным органом до дня вступления в силу насто</w:t>
      </w:r>
      <w:r>
        <w:rPr>
          <w:sz w:val="24"/>
          <w:szCs w:val="24"/>
        </w:rPr>
        <w:t>ящих Правил решений о выдаче разрешения на строительство и о продлении срока действия разрешения на строительство.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Настоящие Правила не применяются при принятии уполномоченным органом после вступления в силу настоящих Правил решения о продлении срока дейст</w:t>
      </w:r>
      <w:r>
        <w:rPr>
          <w:sz w:val="24"/>
          <w:szCs w:val="24"/>
        </w:rPr>
        <w:t>вия разрешения на строительство, если указанное разрешение на строительство было выдано до дня вступления в силу настоящих Правил.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5. При возникновении коллизии между настоящими Правилами и законными, правовыми актами, действующими нормативами, техническим</w:t>
      </w:r>
      <w:r>
        <w:rPr>
          <w:sz w:val="24"/>
          <w:szCs w:val="24"/>
        </w:rPr>
        <w:t>и регламентами, в случае, когда такие законные, правовые акты, действующие нормативы, технические регламенты имеют по отношению к настоящим Правилам более высокую юридическую силу: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настоящие Правила действуют в части, не противоречащей указанным законным</w:t>
      </w:r>
      <w:r>
        <w:rPr>
          <w:sz w:val="24"/>
          <w:szCs w:val="24"/>
        </w:rPr>
        <w:t>, правовым актам, действующим нормативам, техническим регламентам;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- недействительность настоящих Правил в части, противоречащей указанным законным, правовым актам, действующим нормативам, техническим регламентам начинается с момента возникновения коллизии, и прекращается при разрешении (устранении) такой коллизии.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outlineLvl w:val="1"/>
        <w:rPr>
          <w:sz w:val="24"/>
          <w:szCs w:val="24"/>
        </w:rPr>
      </w:pPr>
      <w:r>
        <w:rPr>
          <w:sz w:val="24"/>
          <w:szCs w:val="24"/>
        </w:rPr>
        <w:t>ПРИЛО</w:t>
      </w:r>
      <w:r>
        <w:rPr>
          <w:sz w:val="24"/>
          <w:szCs w:val="24"/>
        </w:rPr>
        <w:t>ЖЕНИЯ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hyperlink w:anchor="P1353" w:tooltip="#P1353" w:history="1">
        <w:r>
          <w:rPr>
            <w:color w:val="000000" w:themeColor="text1"/>
            <w:sz w:val="24"/>
            <w:szCs w:val="24"/>
          </w:rPr>
          <w:t>Приложение 1</w:t>
        </w:r>
      </w:hyperlink>
      <w:r>
        <w:rPr>
          <w:color w:val="000000" w:themeColor="text1"/>
          <w:sz w:val="24"/>
          <w:szCs w:val="24"/>
        </w:rPr>
        <w:t>.</w:t>
      </w:r>
      <w:r>
        <w:rPr>
          <w:sz w:val="24"/>
          <w:szCs w:val="24"/>
        </w:rPr>
        <w:t xml:space="preserve"> Карта градостроительного зонирования территории муниципального образования Солонцовский сельсовет.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hyperlink w:anchor="P1359" w:tooltip="#P1359" w:history="1">
        <w:r>
          <w:rPr>
            <w:color w:val="000000" w:themeColor="text1"/>
            <w:sz w:val="24"/>
            <w:szCs w:val="24"/>
          </w:rPr>
          <w:t>Приложение 2</w:t>
        </w:r>
      </w:hyperlink>
      <w:r>
        <w:rPr>
          <w:sz w:val="24"/>
          <w:szCs w:val="24"/>
        </w:rPr>
        <w:t>. Карта зон с особыми условиями использовани</w:t>
      </w:r>
      <w:r>
        <w:rPr>
          <w:sz w:val="24"/>
          <w:szCs w:val="24"/>
        </w:rPr>
        <w:t>й территорий муниципального образования Солонцовский сельсовет и территорий объектов культурного наследия.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hyperlink w:anchor="P1366" w:tooltip="#P1366" w:history="1">
        <w:r>
          <w:rPr>
            <w:color w:val="000000" w:themeColor="text1"/>
            <w:sz w:val="24"/>
            <w:szCs w:val="24"/>
          </w:rPr>
          <w:t>Приложение 3</w:t>
        </w:r>
      </w:hyperlink>
      <w:r>
        <w:rPr>
          <w:color w:val="000000" w:themeColor="text1"/>
          <w:sz w:val="24"/>
          <w:szCs w:val="24"/>
        </w:rPr>
        <w:t>.</w:t>
      </w:r>
      <w:r>
        <w:rPr>
          <w:sz w:val="24"/>
          <w:szCs w:val="24"/>
        </w:rPr>
        <w:t xml:space="preserve"> Фрагмент карты градостроительного зонирования территории муниципального образования Солонцовски</w:t>
      </w:r>
      <w:r>
        <w:rPr>
          <w:sz w:val="24"/>
          <w:szCs w:val="24"/>
        </w:rPr>
        <w:t>й сельсовет - карта градостроительного зонирования п. Солонцы.</w:t>
      </w:r>
    </w:p>
    <w:p w:rsidR="00896C75" w:rsidRDefault="001A55CD">
      <w:pPr>
        <w:pStyle w:val="ConsPlusNormal"/>
        <w:spacing w:before="20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hyperlink w:anchor="P1371" w:tooltip="#P1371" w:history="1">
        <w:r>
          <w:rPr>
            <w:color w:val="000000" w:themeColor="text1"/>
            <w:sz w:val="24"/>
            <w:szCs w:val="24"/>
          </w:rPr>
          <w:t>Приложение 4</w:t>
        </w:r>
      </w:hyperlink>
      <w:r>
        <w:rPr>
          <w:color w:val="000000" w:themeColor="text1"/>
          <w:sz w:val="24"/>
          <w:szCs w:val="24"/>
        </w:rPr>
        <w:t>.</w:t>
      </w:r>
      <w:r>
        <w:rPr>
          <w:sz w:val="24"/>
          <w:szCs w:val="24"/>
        </w:rPr>
        <w:t xml:space="preserve"> Фрагмент карты градостроительного зонирования территории муниципального образования Солонцовский сельсовет - карта градостроительного зонир</w:t>
      </w:r>
      <w:r>
        <w:rPr>
          <w:sz w:val="24"/>
          <w:szCs w:val="24"/>
        </w:rPr>
        <w:t>ования с. Дрокино.</w:t>
      </w:r>
    </w:p>
    <w:p w:rsidR="00896C75" w:rsidRDefault="00896C75">
      <w:pPr>
        <w:pStyle w:val="ConsPlusNormal"/>
        <w:spacing w:before="200"/>
        <w:ind w:firstLine="540"/>
        <w:jc w:val="both"/>
        <w:rPr>
          <w:sz w:val="24"/>
          <w:szCs w:val="24"/>
        </w:rPr>
      </w:pPr>
    </w:p>
    <w:p w:rsidR="00896C75" w:rsidRDefault="001A55C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5.   Приложение 5. Карта зоны затопления территорий, прилегающих к р. Кача, руч. Нанжуль, в п. Солонцы Емельяновского района Красноярского края, затапливаемых при половодьях и паводках 1 % обеспеченности (повторяемость один раз </w:t>
      </w:r>
      <w:r>
        <w:rPr>
          <w:rFonts w:ascii="Arial" w:hAnsi="Arial" w:cs="Arial"/>
          <w:sz w:val="24"/>
          <w:szCs w:val="24"/>
        </w:rPr>
        <w:t>в 100 лет);</w:t>
      </w:r>
    </w:p>
    <w:p w:rsidR="00896C75" w:rsidRDefault="001A55C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6.     Приложение 6. Карта зоны подтопления территорий, прилегающих к зоне затопления территорий, прилегающих к р.Кача, руч. Нанжуль в п. Солонцы Емельяновского р-на, затапливаемых при паводках 1% обеспеченности (повторяемость один раз </w:t>
      </w:r>
      <w:r>
        <w:rPr>
          <w:rFonts w:ascii="Arial" w:hAnsi="Arial" w:cs="Arial"/>
          <w:sz w:val="24"/>
          <w:szCs w:val="24"/>
        </w:rPr>
        <w:t>в 100 лет) (территория слабого подтопления);</w:t>
      </w:r>
    </w:p>
    <w:p w:rsidR="00896C75" w:rsidRDefault="001A55C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7.    Приложение 7. Карта зоны подтопления территорий, прилегающих к зоне затопления территорий, прилегающих к р.Кача, руч. Нанжуль</w:t>
      </w:r>
      <w:r>
        <w:rPr>
          <w:rFonts w:ascii="Arial" w:hAnsi="Arial" w:cs="Arial"/>
          <w:sz w:val="24"/>
          <w:szCs w:val="24"/>
        </w:rPr>
        <w:t xml:space="preserve"> в п. Солонцы Емельяновского р-на, затапливаемых при паводках 1% обеспеченности (повторяемость один раз в 100 лет) (территория умеренного подтопления);</w:t>
      </w:r>
    </w:p>
    <w:p w:rsidR="00896C75" w:rsidRDefault="001A55C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        8.   Приложение 8. Карта зоны подтопления территорий, прилегающих к зоне затопления территорий</w:t>
      </w:r>
      <w:r>
        <w:rPr>
          <w:rFonts w:ascii="Arial" w:hAnsi="Arial" w:cs="Arial"/>
          <w:sz w:val="24"/>
          <w:szCs w:val="24"/>
        </w:rPr>
        <w:t>, прилегающих к р. Кача, руч. Нанжуль в п. Солонцы Емельяновского р-на, затапливаемых при паводках 1% обеспеченности (повторяемость один раз в 100 лет) (территория сильного подтопления);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9.  Приложение 9.</w:t>
      </w:r>
      <w:r>
        <w:rPr>
          <w:rFonts w:ascii="Arial" w:hAnsi="Arial" w:cs="Arial"/>
          <w:color w:val="000000"/>
          <w:sz w:val="24"/>
          <w:szCs w:val="24"/>
          <w:shd w:val="clear" w:color="auto" w:fill="F8F9FA"/>
        </w:rPr>
        <w:t xml:space="preserve"> Карта з</w:t>
      </w:r>
      <w:r>
        <w:rPr>
          <w:rFonts w:ascii="Arial" w:hAnsi="Arial" w:cs="Arial"/>
          <w:sz w:val="24"/>
          <w:szCs w:val="24"/>
        </w:rPr>
        <w:t xml:space="preserve">оны затопления территорий, прилегающих к р. </w:t>
      </w:r>
      <w:r>
        <w:rPr>
          <w:rFonts w:ascii="Arial" w:hAnsi="Arial" w:cs="Arial"/>
          <w:sz w:val="24"/>
          <w:szCs w:val="24"/>
        </w:rPr>
        <w:t>Кача, руч. б/н в с.Дрокино Емельяновского района, затапливаемых при паводках 1% обеспеченности, прилегающих к пруду на руч б/н, затапливаемых при ФПУ;</w:t>
      </w:r>
    </w:p>
    <w:p w:rsidR="00896C75" w:rsidRDefault="001A55C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10.  Приложение 10.</w:t>
      </w:r>
      <w:r>
        <w:rPr>
          <w:rFonts w:ascii="Arial" w:hAnsi="Arial" w:cs="Arial"/>
          <w:color w:val="000000"/>
          <w:sz w:val="24"/>
          <w:szCs w:val="24"/>
          <w:shd w:val="clear" w:color="auto" w:fill="F8F9FA"/>
        </w:rPr>
        <w:t xml:space="preserve"> Карта з</w:t>
      </w:r>
      <w:r>
        <w:rPr>
          <w:rFonts w:ascii="Arial" w:hAnsi="Arial" w:cs="Arial"/>
          <w:sz w:val="24"/>
          <w:szCs w:val="24"/>
        </w:rPr>
        <w:t>оны подтопления тер.,прил-их к зоне затопления, прил-их к р.Кача и р</w:t>
      </w:r>
      <w:r>
        <w:rPr>
          <w:rFonts w:ascii="Arial" w:hAnsi="Arial" w:cs="Arial"/>
          <w:sz w:val="24"/>
          <w:szCs w:val="24"/>
        </w:rPr>
        <w:t>уч. б/н в с.Дрокино Емельяновского р-на, затапливаемых при паводках 1% обеспеченности, прилегающих к пруду на руч. б/н в с.Дрокино, затапливаемых при ФПУ (тер. слабого подтопления);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11. Приложение 11. </w:t>
      </w:r>
      <w:bookmarkStart w:id="74" w:name="undefined"/>
      <w:r>
        <w:rPr>
          <w:rFonts w:ascii="Arial" w:hAnsi="Arial" w:cs="Arial"/>
          <w:sz w:val="24"/>
          <w:szCs w:val="24"/>
        </w:rPr>
        <w:t xml:space="preserve">Карта зоны подтопления тер.,прил-их к зоне затопления, </w:t>
      </w:r>
      <w:r>
        <w:rPr>
          <w:rFonts w:ascii="Arial" w:hAnsi="Arial" w:cs="Arial"/>
          <w:sz w:val="24"/>
          <w:szCs w:val="24"/>
        </w:rPr>
        <w:t>прил-их к р.Кача и руч. б/н в с.Дрокино Емельяновского р-на, затапливаемых при паводках 1% обеспеченности, прилегающих к пруду на руч. б/н в с.Дрокино, затапливаемых при ФПУ (тер. умеренного подтопления);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12. Приложение 12. Карта зоны подтопления тер.,прил</w:t>
      </w:r>
      <w:r>
        <w:rPr>
          <w:rFonts w:ascii="Arial" w:hAnsi="Arial" w:cs="Arial"/>
          <w:sz w:val="24"/>
          <w:szCs w:val="24"/>
        </w:rPr>
        <w:t>-их к зоне затопления, прил-их к р.Кача и руч. б/н в с.Дрокино Емельяновского р-на, затапливаемых при паводках 1% обеспеченности, прилегающих к пруду на руч. б/н в с.Дрокино, затапливаемых при ФПУ (тер. сильного подтопления);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13.  Приложение 13. Карта зоны</w:t>
      </w:r>
      <w:r>
        <w:rPr>
          <w:rFonts w:ascii="Arial" w:hAnsi="Arial" w:cs="Arial"/>
          <w:color w:val="000000"/>
          <w:sz w:val="24"/>
          <w:szCs w:val="24"/>
          <w:shd w:val="clear" w:color="auto" w:fill="F8F9FA"/>
        </w:rPr>
        <w:t xml:space="preserve"> </w:t>
      </w:r>
      <w:r>
        <w:rPr>
          <w:rFonts w:ascii="Arial" w:hAnsi="Arial" w:cs="Arial"/>
          <w:sz w:val="24"/>
          <w:szCs w:val="24"/>
        </w:rPr>
        <w:t>затопления территорий, прилегающих к р. Кача в п. Логовой Емельяновского района Красноярского края, затапливаемых при половодьях и паводках 1 % обеспеченности (повторяемость один раз в 100 лет);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14.  Приложение 14. Карта зоны</w:t>
      </w:r>
      <w:r>
        <w:rPr>
          <w:rFonts w:ascii="Arial" w:hAnsi="Arial" w:cs="Arial"/>
          <w:color w:val="000000"/>
          <w:sz w:val="24"/>
          <w:szCs w:val="24"/>
          <w:shd w:val="clear" w:color="auto" w:fill="F8F9FA"/>
        </w:rPr>
        <w:t xml:space="preserve"> </w:t>
      </w:r>
      <w:r>
        <w:rPr>
          <w:rFonts w:ascii="Arial" w:hAnsi="Arial" w:cs="Arial"/>
          <w:sz w:val="24"/>
          <w:szCs w:val="24"/>
        </w:rPr>
        <w:t>подтопления территорий, приле</w:t>
      </w:r>
      <w:r>
        <w:rPr>
          <w:rFonts w:ascii="Arial" w:hAnsi="Arial" w:cs="Arial"/>
          <w:sz w:val="24"/>
          <w:szCs w:val="24"/>
        </w:rPr>
        <w:t>гающих к зоне затопления территорий, прилегающих к р. Кача в п. Логовой Емельяновского района Красноярского края, затапливаемых при половодьях и паводках 1% обеспеченности (территории слабого подтопления);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15. Приложение 15. Карта зоны подтопления территор</w:t>
      </w:r>
      <w:r>
        <w:rPr>
          <w:rFonts w:ascii="Arial" w:hAnsi="Arial" w:cs="Arial"/>
          <w:sz w:val="24"/>
          <w:szCs w:val="24"/>
        </w:rPr>
        <w:t>ий, прилегающих к зоне затопления территорий, прилегающих к р. Кача в п. Логовой Емельяновского района Красноярского края, затапливаемых при половодьях и паводках 1% обеспеченности (территории умеренного подтопления);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16. Приложение 16. Карта зоны подтопле</w:t>
      </w:r>
      <w:r>
        <w:rPr>
          <w:rFonts w:ascii="Arial" w:hAnsi="Arial" w:cs="Arial"/>
          <w:sz w:val="24"/>
          <w:szCs w:val="24"/>
        </w:rPr>
        <w:t>ния территорий, прилегающих к зоне затопления территорий, прилегающих к р. Кача в п. Логовой Емельяновского района Красноярского края, затапливаемых при половодьях и паводках 1% обеспеченности (территории сильного подтопления).</w:t>
      </w:r>
      <w:bookmarkEnd w:id="74"/>
    </w:p>
    <w:p w:rsidR="00896C75" w:rsidRDefault="00896C75">
      <w:pPr>
        <w:pStyle w:val="ConsPlusNormal"/>
        <w:spacing w:before="200"/>
        <w:ind w:firstLine="540"/>
        <w:jc w:val="both"/>
        <w:rPr>
          <w:sz w:val="24"/>
          <w:szCs w:val="24"/>
        </w:rPr>
      </w:pP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17. Приложение 17. Карта гр</w:t>
      </w:r>
      <w:r>
        <w:rPr>
          <w:rFonts w:ascii="Arial" w:hAnsi="Arial" w:cs="Arial"/>
          <w:sz w:val="24"/>
          <w:szCs w:val="24"/>
        </w:rPr>
        <w:t>адостроительного зонирования территории МО Солонцовский сельсовет. Приаэродромная территория аэродрома Красноярск (Емельяново);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18. Приложение 18. Карта градостроительного зонирования территории МО Солонцовский сельсовет. Приаэродромная</w:t>
      </w:r>
      <w:r>
        <w:rPr>
          <w:rFonts w:ascii="Arial" w:hAnsi="Arial" w:cs="Arial"/>
          <w:sz w:val="24"/>
          <w:szCs w:val="24"/>
        </w:rPr>
        <w:t xml:space="preserve"> территория аэродрома Красноярск (Емельяново), третья подзона;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19. Приложение 19. Карта градостроительного зонирования территории МО Солонцовский сельсовет. Приаэродромная территория аэродрома Красноярск (Емельяново), четвертая подзона;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20. Приложение 20. </w:t>
      </w:r>
      <w:r>
        <w:rPr>
          <w:rFonts w:ascii="Arial" w:hAnsi="Arial" w:cs="Arial"/>
          <w:sz w:val="24"/>
          <w:szCs w:val="24"/>
        </w:rPr>
        <w:t>Карта градостроительного зонирования территории МО Солонцовский сельсовет. Приаэродромная территория аэродрома Красноярск (Емельяново), пятая подзона;</w:t>
      </w:r>
    </w:p>
    <w:p w:rsidR="00896C75" w:rsidRDefault="001A55CD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21. Приложение 21. Карта градостроительного зонирования территории МО Солонцовский сельсовет. Приаэродром</w:t>
      </w:r>
      <w:r>
        <w:rPr>
          <w:rFonts w:ascii="Arial" w:hAnsi="Arial" w:cs="Arial"/>
          <w:sz w:val="24"/>
          <w:szCs w:val="24"/>
        </w:rPr>
        <w:t>ная территория аэродрома Красноярск (Емельяново), шестая подзона;</w:t>
      </w:r>
    </w:p>
    <w:p w:rsidR="00896C75" w:rsidRDefault="00896C75">
      <w:pPr>
        <w:pStyle w:val="ConsPlusNormal"/>
        <w:spacing w:before="200"/>
        <w:ind w:firstLine="540"/>
        <w:jc w:val="both"/>
        <w:rPr>
          <w:sz w:val="24"/>
          <w:szCs w:val="24"/>
        </w:rPr>
      </w:pP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  <w:bookmarkStart w:id="75" w:name="P1353"/>
      <w:bookmarkEnd w:id="75"/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1A55CD">
      <w:pPr>
        <w:pStyle w:val="ConsPlusNormal"/>
        <w:jc w:val="center"/>
        <w:outlineLvl w:val="2"/>
        <w:rPr>
          <w:sz w:val="24"/>
          <w:szCs w:val="24"/>
        </w:rPr>
      </w:pPr>
      <w:r>
        <w:rPr>
          <w:sz w:val="24"/>
          <w:szCs w:val="24"/>
        </w:rPr>
        <w:lastRenderedPageBreak/>
        <w:t>Карта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градостроительного зонирования территории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МО Солонцовский сельсовет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noProof/>
          <w:position w:val="-163"/>
          <w:sz w:val="24"/>
          <w:szCs w:val="24"/>
        </w:rPr>
        <mc:AlternateContent>
          <mc:Choice Requires="wpg">
            <w:drawing>
              <wp:inline distT="0" distB="0" distL="0" distR="0">
                <wp:extent cx="4681855" cy="2200910"/>
                <wp:effectExtent l="0" t="0" r="0" b="0"/>
                <wp:docPr id="1" name="Консультант Плюс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4681855" cy="2200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68.6pt;height:173.3pt;mso-wrap-distance-left:0.0pt;mso-wrap-distance-top:0.0pt;mso-wrap-distance-right:0.0pt;mso-wrap-distance-bottom:0.0pt;" stroked="f">
                <v:path textboxrect="0,0,0,0"/>
                <v:imagedata r:id="rId45" o:title=""/>
              </v:shape>
            </w:pict>
          </mc:Fallback>
        </mc:AlternateConten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1A55CD">
      <w:pPr>
        <w:pStyle w:val="ConsPlusNormal"/>
        <w:jc w:val="center"/>
        <w:outlineLvl w:val="2"/>
        <w:rPr>
          <w:sz w:val="24"/>
          <w:szCs w:val="24"/>
        </w:rPr>
      </w:pPr>
      <w:bookmarkStart w:id="76" w:name="P1359"/>
      <w:bookmarkEnd w:id="76"/>
      <w:r>
        <w:rPr>
          <w:sz w:val="24"/>
          <w:szCs w:val="24"/>
        </w:rPr>
        <w:t>Карта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зон с особыми условиями использования территорий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и территорий объектов культурного наследия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МО Солонцовский сельсовет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noProof/>
          <w:position w:val="-166"/>
          <w:sz w:val="24"/>
          <w:szCs w:val="24"/>
        </w:rPr>
        <mc:AlternateContent>
          <mc:Choice Requires="wpg">
            <w:drawing>
              <wp:inline distT="0" distB="0" distL="0" distR="0">
                <wp:extent cx="4681855" cy="2237740"/>
                <wp:effectExtent l="0" t="0" r="0" b="0"/>
                <wp:docPr id="2" name="Консультант Плюс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4681855" cy="2237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368.6pt;height:176.2pt;mso-wrap-distance-left:0.0pt;mso-wrap-distance-top:0.0pt;mso-wrap-distance-right:0.0pt;mso-wrap-distance-bottom:0.0pt;" stroked="f">
                <v:path textboxrect="0,0,0,0"/>
                <v:imagedata r:id="rId47" o:title=""/>
              </v:shape>
            </w:pict>
          </mc:Fallback>
        </mc:AlternateConten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896C75">
      <w:pPr>
        <w:pStyle w:val="ConsPlusNormal"/>
        <w:jc w:val="center"/>
        <w:outlineLvl w:val="2"/>
        <w:rPr>
          <w:sz w:val="24"/>
          <w:szCs w:val="24"/>
        </w:rPr>
      </w:pPr>
    </w:p>
    <w:p w:rsidR="00896C75" w:rsidRDefault="001A55CD">
      <w:pPr>
        <w:pStyle w:val="ConsPlusNormal"/>
        <w:jc w:val="center"/>
        <w:outlineLvl w:val="2"/>
        <w:rPr>
          <w:sz w:val="24"/>
          <w:szCs w:val="24"/>
        </w:rPr>
      </w:pPr>
      <w:bookmarkStart w:id="77" w:name="P1366"/>
      <w:bookmarkEnd w:id="77"/>
      <w:r>
        <w:rPr>
          <w:sz w:val="24"/>
          <w:szCs w:val="24"/>
        </w:rPr>
        <w:lastRenderedPageBreak/>
        <w:t>Карта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градостроительного зонирования территории п. Солонцы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noProof/>
          <w:position w:val="-285"/>
          <w:sz w:val="24"/>
          <w:szCs w:val="24"/>
        </w:rPr>
        <mc:AlternateContent>
          <mc:Choice Requires="wpg">
            <w:drawing>
              <wp:inline distT="0" distB="0" distL="0" distR="0">
                <wp:extent cx="4681855" cy="3749675"/>
                <wp:effectExtent l="0" t="0" r="0" b="0"/>
                <wp:docPr id="3" name="Консультант Плюс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4681855" cy="3749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368.6pt;height:295.2pt;mso-wrap-distance-left:0.0pt;mso-wrap-distance-top:0.0pt;mso-wrap-distance-right:0.0pt;mso-wrap-distance-bottom:0.0pt;" stroked="f">
                <v:path textboxrect="0,0,0,0"/>
                <v:imagedata r:id="rId49" o:title=""/>
              </v:shape>
            </w:pict>
          </mc:Fallback>
        </mc:AlternateConten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outlineLvl w:val="2"/>
        <w:rPr>
          <w:sz w:val="24"/>
          <w:szCs w:val="24"/>
        </w:rPr>
      </w:pPr>
      <w:bookmarkStart w:id="78" w:name="P1371"/>
      <w:bookmarkEnd w:id="78"/>
      <w:r>
        <w:rPr>
          <w:sz w:val="24"/>
          <w:szCs w:val="24"/>
        </w:rPr>
        <w:t>Карта</w:t>
      </w: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sz w:val="24"/>
          <w:szCs w:val="24"/>
        </w:rPr>
        <w:t>градостроительного зонирования территории с. Дрокино</w: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1A55CD">
      <w:pPr>
        <w:pStyle w:val="ConsPlusNormal"/>
        <w:jc w:val="center"/>
        <w:rPr>
          <w:sz w:val="24"/>
          <w:szCs w:val="24"/>
        </w:rPr>
      </w:pPr>
      <w:r>
        <w:rPr>
          <w:noProof/>
          <w:position w:val="-284"/>
          <w:sz w:val="24"/>
          <w:szCs w:val="24"/>
        </w:rPr>
        <mc:AlternateContent>
          <mc:Choice Requires="wpg">
            <w:drawing>
              <wp:inline distT="0" distB="0" distL="0" distR="0">
                <wp:extent cx="4681855" cy="3743325"/>
                <wp:effectExtent l="0" t="0" r="0" b="0"/>
                <wp:docPr id="4" name="Консультант Плюс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4681855" cy="3743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368.6pt;height:294.8pt;mso-wrap-distance-left:0.0pt;mso-wrap-distance-top:0.0pt;mso-wrap-distance-right:0.0pt;mso-wrap-distance-bottom:0.0pt;" stroked="f">
                <v:path textboxrect="0,0,0,0"/>
                <v:imagedata r:id="rId51" o:title=""/>
              </v:shape>
            </w:pict>
          </mc:Fallback>
        </mc:AlternateContent>
      </w: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896C75">
      <w:pPr>
        <w:pStyle w:val="ConsPlusNormal"/>
        <w:jc w:val="both"/>
        <w:rPr>
          <w:sz w:val="24"/>
          <w:szCs w:val="24"/>
        </w:rPr>
      </w:pPr>
    </w:p>
    <w:p w:rsidR="00896C75" w:rsidRDefault="00896C75">
      <w:pPr>
        <w:spacing w:line="240" w:lineRule="auto"/>
        <w:rPr>
          <w:sz w:val="28"/>
          <w:szCs w:val="28"/>
        </w:rPr>
      </w:pPr>
    </w:p>
    <w:p w:rsidR="00896C75" w:rsidRDefault="00896C75">
      <w:pPr>
        <w:spacing w:line="240" w:lineRule="auto"/>
        <w:rPr>
          <w:sz w:val="28"/>
          <w:szCs w:val="28"/>
        </w:rPr>
      </w:pPr>
    </w:p>
    <w:p w:rsidR="00896C75" w:rsidRDefault="001A55CD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Карта зоны затопления территорий, прилегающих к р. Кача, руч. Нанжуль, в п. Солонцы Емельяновского района Красноярского края, затапливаемых при половодьях и паводках 1 % обеспеченности (повторяемость один раз в 100 лет)</w:t>
      </w:r>
    </w:p>
    <w:p w:rsidR="00896C75" w:rsidRDefault="001A55CD">
      <w:pPr>
        <w:spacing w:line="240" w:lineRule="auto"/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810250" cy="3457950"/>
                <wp:effectExtent l="0" t="0" r="0" b="9525"/>
                <wp:docPr id="5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5566772" name="Picture 6"/>
                        <pic:cNvPicPr>
                          <a:picLocks noChangeAspect="1"/>
                        </pic:cNvPicPr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820399" cy="3463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57.5pt;height:272.3pt;mso-wrap-distance-left:0.0pt;mso-wrap-distance-top:0.0pt;mso-wrap-distance-right:0.0pt;mso-wrap-distance-bottom:0.0pt;" stroked="f">
                <v:path textboxrect="0,0,0,0"/>
                <v:imagedata r:id="rId53" o:title=""/>
              </v:shape>
            </w:pict>
          </mc:Fallback>
        </mc:AlternateContent>
      </w:r>
    </w:p>
    <w:p w:rsidR="00896C75" w:rsidRDefault="001A55CD">
      <w:pPr>
        <w:spacing w:line="240" w:lineRule="auto"/>
      </w:pPr>
      <w:r>
        <w:rPr>
          <w:sz w:val="28"/>
          <w:szCs w:val="28"/>
        </w:rPr>
        <w:t xml:space="preserve"> Карта зоны подтопления территорий</w:t>
      </w:r>
      <w:r>
        <w:rPr>
          <w:sz w:val="28"/>
          <w:szCs w:val="28"/>
        </w:rPr>
        <w:t>, прилегающих к зоне затопления территорий, прилегающих к р.Кача, руч. Нанжуль в п. Солонцы Емельяновского р-на, затапливаемых при паводках 1% обеспеченности (повторяемость один раз в 100 лет) (территория слабого подтопления)</w:t>
      </w:r>
    </w:p>
    <w:p w:rsidR="00896C75" w:rsidRDefault="001A55CD">
      <w:pPr>
        <w:spacing w:line="240" w:lineRule="auto"/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794659" cy="3448050"/>
                <wp:effectExtent l="0" t="0" r="0" b="0"/>
                <wp:docPr id="6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5440533" name="Picture 7"/>
                        <pic:cNvPicPr>
                          <a:picLocks noChangeAspect="1"/>
                        </pic:cNvPicPr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5817521" cy="34616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56.3pt;height:271.5pt;mso-wrap-distance-left:0.0pt;mso-wrap-distance-top:0.0pt;mso-wrap-distance-right:0.0pt;mso-wrap-distance-bottom:0.0pt;" stroked="f">
                <v:path textboxrect="0,0,0,0"/>
                <v:imagedata r:id="rId55" o:title=""/>
              </v:shape>
            </w:pict>
          </mc:Fallback>
        </mc:AlternateContent>
      </w:r>
    </w:p>
    <w:p w:rsidR="00896C75" w:rsidRDefault="001A55CD">
      <w:pPr>
        <w:spacing w:line="240" w:lineRule="auto"/>
      </w:pPr>
      <w:r>
        <w:rPr>
          <w:sz w:val="28"/>
          <w:szCs w:val="28"/>
        </w:rPr>
        <w:lastRenderedPageBreak/>
        <w:t>Карта зоны подтопления терр</w:t>
      </w:r>
      <w:r>
        <w:rPr>
          <w:sz w:val="28"/>
          <w:szCs w:val="28"/>
        </w:rPr>
        <w:t>иторий, прилегающих к зоне затопления территорий, прилегающих к р.Кача, руч. Нанжуль в п. Солонцы Емельяновского р-на, затапливаемых при паводках 1% обеспеченности (повторяемость один раз в 100 лет) (территория умеренного подтопления)</w:t>
      </w:r>
    </w:p>
    <w:p w:rsidR="00896C75" w:rsidRDefault="001A55CD">
      <w:pPr>
        <w:spacing w:line="240" w:lineRule="auto"/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9790" cy="3544570"/>
                <wp:effectExtent l="0" t="0" r="3810" b="0"/>
                <wp:docPr id="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94246956" name="Picture 5"/>
                        <pic:cNvPicPr>
                          <a:picLocks noChangeAspect="1"/>
                        </pic:cNvPicPr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5939789" cy="35445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7pt;height:279.1pt;mso-wrap-distance-left:0.0pt;mso-wrap-distance-top:0.0pt;mso-wrap-distance-right:0.0pt;mso-wrap-distance-bottom:0.0pt;" stroked="f">
                <v:path textboxrect="0,0,0,0"/>
                <v:imagedata r:id="rId57" o:title=""/>
              </v:shape>
            </w:pict>
          </mc:Fallback>
        </mc:AlternateContent>
      </w:r>
    </w:p>
    <w:p w:rsidR="00896C75" w:rsidRDefault="001A55CD">
      <w:pPr>
        <w:spacing w:line="240" w:lineRule="auto"/>
      </w:pPr>
      <w:r>
        <w:rPr>
          <w:sz w:val="28"/>
          <w:szCs w:val="28"/>
        </w:rPr>
        <w:t>Карта зоны подтопле</w:t>
      </w:r>
      <w:r>
        <w:rPr>
          <w:sz w:val="28"/>
          <w:szCs w:val="28"/>
        </w:rPr>
        <w:t>ния территорий, прилегающих к зоне затопления территорий, прилегающих к р. Кача, руч. Нанжуль в п. Солонцы Емельяновского р-на, затапливаемых при паводках 1% обеспеченности (повторяемость один раз в 100 лет) (территория сильного подтопления)</w:t>
      </w:r>
    </w:p>
    <w:p w:rsidR="00896C75" w:rsidRDefault="001A55CD">
      <w:pPr>
        <w:spacing w:line="240" w:lineRule="auto"/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9790" cy="3568065"/>
                <wp:effectExtent l="0" t="0" r="3810" b="0"/>
                <wp:docPr id="8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3905346" name="Picture 8"/>
                        <pic:cNvPicPr>
                          <a:picLocks noChangeAspect="1"/>
                        </pic:cNvPicPr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5939789" cy="35680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7pt;height:280.9pt;mso-wrap-distance-left:0.0pt;mso-wrap-distance-top:0.0pt;mso-wrap-distance-right:0.0pt;mso-wrap-distance-bottom:0.0pt;" stroked="f">
                <v:path textboxrect="0,0,0,0"/>
                <v:imagedata r:id="rId59" o:title=""/>
              </v:shape>
            </w:pict>
          </mc:Fallback>
        </mc:AlternateContent>
      </w:r>
    </w:p>
    <w:p w:rsidR="00896C75" w:rsidRDefault="001A55CD">
      <w:pPr>
        <w:spacing w:line="240" w:lineRule="auto"/>
      </w:pPr>
      <w:r>
        <w:rPr>
          <w:sz w:val="28"/>
          <w:szCs w:val="28"/>
        </w:rPr>
        <w:lastRenderedPageBreak/>
        <w:t>Карта зоны з</w:t>
      </w:r>
      <w:r>
        <w:rPr>
          <w:sz w:val="28"/>
          <w:szCs w:val="28"/>
        </w:rPr>
        <w:t>атопления территорий, прилегающих к р. Кача, руч. б/н в с.Дрокино Емельяновского района, затапливаемых при паводках 1% обеспеченности, прилегающих к пруду на руч б/н, затапливаемых при ФПУ</w:t>
      </w:r>
      <w:r>
        <w:rPr>
          <w:color w:val="000000"/>
          <w:sz w:val="0"/>
          <w:szCs w:val="0"/>
          <w:shd w:val="clear" w:color="000000" w:fill="000000"/>
        </w:rPr>
        <w:t xml:space="preserve"> </w:t>
      </w: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9790" cy="3476625"/>
                <wp:effectExtent l="0" t="0" r="3810" b="9525"/>
                <wp:docPr id="9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3084410" name="Picture 9"/>
                        <pic:cNvPicPr>
                          <a:picLocks noChangeAspect="1"/>
                        </pic:cNvPicPr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939789" cy="3476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7.7pt;height:273.8pt;mso-wrap-distance-left:0.0pt;mso-wrap-distance-top:0.0pt;mso-wrap-distance-right:0.0pt;mso-wrap-distance-bottom:0.0pt;" stroked="f">
                <v:path textboxrect="0,0,0,0"/>
                <v:imagedata r:id="rId61" o:title=""/>
              </v:shape>
            </w:pict>
          </mc:Fallback>
        </mc:AlternateContent>
      </w:r>
    </w:p>
    <w:p w:rsidR="00896C75" w:rsidRDefault="001A55CD">
      <w:pPr>
        <w:spacing w:line="240" w:lineRule="auto"/>
      </w:pPr>
      <w:r>
        <w:rPr>
          <w:sz w:val="28"/>
          <w:szCs w:val="28"/>
        </w:rPr>
        <w:t xml:space="preserve">Карта зоны подтопления тер.,прил-их к зоне затопления, прил-их к </w:t>
      </w:r>
      <w:r>
        <w:rPr>
          <w:sz w:val="28"/>
          <w:szCs w:val="28"/>
        </w:rPr>
        <w:t>р.Кача и руч. б/н в с.Дрокино Емельяновского р-на, затапливаемых при паводках 1% обеспеченности, прилегающих к пруду на руч. б/н в с.Дрокино, затапливаемых при ФПУ (тер. слабого подтопления)</w:t>
      </w:r>
    </w:p>
    <w:p w:rsidR="00896C75" w:rsidRDefault="001A55CD">
      <w:pPr>
        <w:spacing w:line="240" w:lineRule="auto"/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9790" cy="3406775"/>
                <wp:effectExtent l="0" t="0" r="3810" b="3175"/>
                <wp:docPr id="10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2082207" name="Picture 10"/>
                        <pic:cNvPicPr>
                          <a:picLocks noChangeAspect="1"/>
                        </pic:cNvPicPr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939789" cy="34067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7.7pt;height:268.2pt;mso-wrap-distance-left:0.0pt;mso-wrap-distance-top:0.0pt;mso-wrap-distance-right:0.0pt;mso-wrap-distance-bottom:0.0pt;" stroked="f">
                <v:path textboxrect="0,0,0,0"/>
                <v:imagedata r:id="rId63" o:title=""/>
              </v:shape>
            </w:pict>
          </mc:Fallback>
        </mc:AlternateContent>
      </w:r>
    </w:p>
    <w:p w:rsidR="00896C75" w:rsidRDefault="00896C75">
      <w:pPr>
        <w:spacing w:line="240" w:lineRule="auto"/>
        <w:rPr>
          <w:sz w:val="28"/>
          <w:szCs w:val="28"/>
        </w:rPr>
      </w:pPr>
    </w:p>
    <w:p w:rsidR="00896C75" w:rsidRDefault="001A55CD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Карта зоны подтопления тер.,прил-их к зоне затопления, прил-их</w:t>
      </w:r>
      <w:r>
        <w:rPr>
          <w:sz w:val="28"/>
          <w:szCs w:val="28"/>
        </w:rPr>
        <w:t xml:space="preserve"> к р.Кача и руч. б/н в с.Дрокино Емельяновского р-на, затапливаемых при паводках 1% обеспеченности, прилегающих к пруду на руч. б/н в с.Дрокино, затапливаемых при ФПУ (тер. умеренного подтопления)</w:t>
      </w:r>
    </w:p>
    <w:p w:rsidR="00896C75" w:rsidRDefault="001A55CD">
      <w:pPr>
        <w:spacing w:line="240" w:lineRule="auto"/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9790" cy="3685540"/>
                <wp:effectExtent l="0" t="0" r="3810" b="0"/>
                <wp:docPr id="11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3533528" name="Picture 11"/>
                        <pic:cNvPicPr>
                          <a:picLocks noChangeAspect="1"/>
                        </pic:cNvPicPr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939789" cy="36855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7.7pt;height:290.2pt;mso-wrap-distance-left:0.0pt;mso-wrap-distance-top:0.0pt;mso-wrap-distance-right:0.0pt;mso-wrap-distance-bottom:0.0pt;" stroked="f">
                <v:path textboxrect="0,0,0,0"/>
                <v:imagedata r:id="rId65" o:title=""/>
              </v:shape>
            </w:pict>
          </mc:Fallback>
        </mc:AlternateContent>
      </w:r>
    </w:p>
    <w:p w:rsidR="00896C75" w:rsidRDefault="001A55CD">
      <w:pPr>
        <w:spacing w:line="240" w:lineRule="auto"/>
      </w:pPr>
      <w:r>
        <w:rPr>
          <w:sz w:val="28"/>
          <w:szCs w:val="28"/>
        </w:rPr>
        <w:t xml:space="preserve">Карта зоны подтопления тер.,прил-их к зоне затопления, </w:t>
      </w:r>
      <w:r>
        <w:rPr>
          <w:sz w:val="28"/>
          <w:szCs w:val="28"/>
        </w:rPr>
        <w:t>прил-их к р.Кача и руч. б/н в с.Дрокино Емельяновского р-на, затапливаемых при паводках 1% обеспеченности, прилегающих к пруду на руч. б/н в с.Дрокино, затапливаемых при ФПУ (тер. сильного подтопления)</w:t>
      </w: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9790" cy="3493770"/>
                <wp:effectExtent l="0" t="0" r="3810" b="0"/>
                <wp:docPr id="12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0137959" name="Picture 12"/>
                        <pic:cNvPicPr>
                          <a:picLocks noChangeAspect="1"/>
                        </pic:cNvPicPr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939789" cy="34937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7.7pt;height:275.1pt;mso-wrap-distance-left:0.0pt;mso-wrap-distance-top:0.0pt;mso-wrap-distance-right:0.0pt;mso-wrap-distance-bottom:0.0pt;" stroked="f">
                <v:path textboxrect="0,0,0,0"/>
                <v:imagedata r:id="rId67" o:title=""/>
              </v:shape>
            </w:pict>
          </mc:Fallback>
        </mc:AlternateContent>
      </w:r>
    </w:p>
    <w:p w:rsidR="00896C75" w:rsidRDefault="001A55CD">
      <w:pPr>
        <w:spacing w:line="240" w:lineRule="auto"/>
      </w:pPr>
      <w:r>
        <w:rPr>
          <w:sz w:val="28"/>
          <w:szCs w:val="28"/>
        </w:rPr>
        <w:lastRenderedPageBreak/>
        <w:t>Карта зоны затопления территорий, прилегающих к р. Ка</w:t>
      </w:r>
      <w:r>
        <w:rPr>
          <w:sz w:val="28"/>
          <w:szCs w:val="28"/>
        </w:rPr>
        <w:t>ча в п. Логовой Емельяновского района Красноярского края, затапливаемых при половодьях и паводках 1 % обеспеченности (повторяемость один раз в 100 лет)</w:t>
      </w:r>
    </w:p>
    <w:p w:rsidR="00896C75" w:rsidRDefault="001A55CD">
      <w:pPr>
        <w:spacing w:line="240" w:lineRule="auto"/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9790" cy="3788410"/>
                <wp:effectExtent l="0" t="0" r="3810" b="2540"/>
                <wp:docPr id="13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2767711" name="Picture 13"/>
                        <pic:cNvPicPr>
                          <a:picLocks noChangeAspect="1"/>
                        </pic:cNvPicPr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939789" cy="37884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7.7pt;height:298.3pt;mso-wrap-distance-left:0.0pt;mso-wrap-distance-top:0.0pt;mso-wrap-distance-right:0.0pt;mso-wrap-distance-bottom:0.0pt;" stroked="f">
                <v:path textboxrect="0,0,0,0"/>
                <v:imagedata r:id="rId69" o:title=""/>
              </v:shape>
            </w:pict>
          </mc:Fallback>
        </mc:AlternateContent>
      </w:r>
    </w:p>
    <w:p w:rsidR="00896C75" w:rsidRDefault="001A55CD">
      <w:pPr>
        <w:spacing w:line="240" w:lineRule="auto"/>
      </w:pPr>
      <w:r>
        <w:rPr>
          <w:sz w:val="28"/>
          <w:szCs w:val="28"/>
        </w:rPr>
        <w:t>Карта зоны подтопления территорий, прилегающих к зоне затопления территорий, прилегающих к р. Кача в п</w:t>
      </w:r>
      <w:r>
        <w:rPr>
          <w:sz w:val="28"/>
          <w:szCs w:val="28"/>
        </w:rPr>
        <w:t>. Логовой Емельяновского района Красноярского края, затапливаемых при половодьях и паводках 1% обеспеченности (территории слабого подтопления)</w:t>
      </w: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9790" cy="3776980"/>
                <wp:effectExtent l="0" t="0" r="3810" b="0"/>
                <wp:docPr id="14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0523587" name="Picture 14"/>
                        <pic:cNvPicPr>
                          <a:picLocks noChangeAspect="1"/>
                        </pic:cNvPicPr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39789" cy="37769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67.7pt;height:297.4pt;mso-wrap-distance-left:0.0pt;mso-wrap-distance-top:0.0pt;mso-wrap-distance-right:0.0pt;mso-wrap-distance-bottom:0.0pt;" stroked="f">
                <v:path textboxrect="0,0,0,0"/>
                <v:imagedata r:id="rId71" o:title=""/>
              </v:shape>
            </w:pict>
          </mc:Fallback>
        </mc:AlternateContent>
      </w:r>
    </w:p>
    <w:p w:rsidR="00896C75" w:rsidRDefault="001A55CD">
      <w:pPr>
        <w:spacing w:line="240" w:lineRule="auto"/>
      </w:pPr>
      <w:r>
        <w:rPr>
          <w:sz w:val="28"/>
          <w:szCs w:val="28"/>
        </w:rPr>
        <w:lastRenderedPageBreak/>
        <w:t xml:space="preserve">Карта зоны подтопления территорий, прилегающих к зоне затопления территорий, прилегающих к р. Кача в п. Логовой </w:t>
      </w:r>
      <w:r>
        <w:rPr>
          <w:sz w:val="28"/>
          <w:szCs w:val="28"/>
        </w:rPr>
        <w:t>Емельяновского района Красноярского края, затапливаемых при половодьях и паводках 1% обеспеченности (территории умеренного подтопления)</w:t>
      </w:r>
    </w:p>
    <w:p w:rsidR="00896C75" w:rsidRDefault="001A55CD">
      <w:pPr>
        <w:spacing w:line="240" w:lineRule="auto"/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9790" cy="3582670"/>
                <wp:effectExtent l="0" t="0" r="3810" b="0"/>
                <wp:docPr id="15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4959032" name="Picture 15"/>
                        <pic:cNvPicPr>
                          <a:picLocks noChangeAspect="1"/>
                        </pic:cNvPicPr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939789" cy="35826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67.7pt;height:282.1pt;mso-wrap-distance-left:0.0pt;mso-wrap-distance-top:0.0pt;mso-wrap-distance-right:0.0pt;mso-wrap-distance-bottom:0.0pt;" stroked="f">
                <v:path textboxrect="0,0,0,0"/>
                <v:imagedata r:id="rId73" o:title=""/>
              </v:shape>
            </w:pict>
          </mc:Fallback>
        </mc:AlternateContent>
      </w:r>
    </w:p>
    <w:p w:rsidR="00896C75" w:rsidRDefault="001A55CD">
      <w:pPr>
        <w:spacing w:line="240" w:lineRule="auto"/>
      </w:pPr>
      <w:r>
        <w:rPr>
          <w:sz w:val="28"/>
          <w:szCs w:val="28"/>
        </w:rPr>
        <w:t>Карта зоны подтопления территорий, прилегающих к зоне затопления территорий, прилегающих к р. Кача в п. Логовой Емелья</w:t>
      </w:r>
      <w:r>
        <w:rPr>
          <w:sz w:val="28"/>
          <w:szCs w:val="28"/>
        </w:rPr>
        <w:t>новского района Красноярского края, затапливаемых при половодьях и паводках 1% обеспеченности (территории сильного подтопления)</w:t>
      </w:r>
    </w:p>
    <w:p w:rsidR="00896C75" w:rsidRDefault="001A55CD">
      <w:pPr>
        <w:spacing w:line="240" w:lineRule="auto"/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9790" cy="3615055"/>
                <wp:effectExtent l="0" t="0" r="3810" b="4445"/>
                <wp:docPr id="16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9848183" name="Picture 16"/>
                        <pic:cNvPicPr>
                          <a:picLocks noChangeAspect="1"/>
                        </pic:cNvPicPr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939789" cy="36150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7.7pt;height:284.6pt;mso-wrap-distance-left:0.0pt;mso-wrap-distance-top:0.0pt;mso-wrap-distance-right:0.0pt;mso-wrap-distance-bottom:0.0pt;" stroked="f">
                <v:path textboxrect="0,0,0,0"/>
                <v:imagedata r:id="rId75" o:title=""/>
              </v:shape>
            </w:pict>
          </mc:Fallback>
        </mc:AlternateContent>
      </w:r>
    </w:p>
    <w:p w:rsidR="00896C75" w:rsidRDefault="001A55CD">
      <w:pPr>
        <w:spacing w:line="240" w:lineRule="auto"/>
        <w:jc w:val="center"/>
      </w:pPr>
      <w:r>
        <w:rPr>
          <w:sz w:val="28"/>
          <w:szCs w:val="28"/>
        </w:rPr>
        <w:lastRenderedPageBreak/>
        <w:t>Карта градостроительного зонирования территории МО Солонцовский сельсовет. Приаэродромная территория аэродрома Красноярск (Еме</w:t>
      </w:r>
      <w:r>
        <w:rPr>
          <w:sz w:val="28"/>
          <w:szCs w:val="28"/>
        </w:rPr>
        <w:t>льяново)</w:t>
      </w:r>
    </w:p>
    <w:p w:rsidR="00896C75" w:rsidRDefault="00896C75">
      <w:pPr>
        <w:spacing w:line="240" w:lineRule="auto"/>
        <w:jc w:val="center"/>
      </w:pPr>
    </w:p>
    <w:p w:rsidR="00896C75" w:rsidRDefault="001A55CD">
      <w:pPr>
        <w:spacing w:line="240" w:lineRule="auto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939790" cy="3014980"/>
                <wp:effectExtent l="0" t="0" r="3810" b="0"/>
                <wp:docPr id="17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0687306" name="Picture 1"/>
                        <pic:cNvPicPr>
                          <a:picLocks noChangeAspect="1"/>
                        </pic:cNvPicPr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939789" cy="30149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7pt;height:237.4pt;mso-wrap-distance-left:0.0pt;mso-wrap-distance-top:0.0pt;mso-wrap-distance-right:0.0pt;mso-wrap-distance-bottom:0.0pt;" stroked="f">
                <v:path textboxrect="0,0,0,0"/>
                <v:imagedata r:id="rId77" o:title=""/>
              </v:shape>
            </w:pict>
          </mc:Fallback>
        </mc:AlternateContent>
      </w:r>
    </w:p>
    <w:p w:rsidR="00896C75" w:rsidRDefault="00896C75">
      <w:pPr>
        <w:spacing w:line="240" w:lineRule="auto"/>
        <w:jc w:val="center"/>
      </w:pPr>
    </w:p>
    <w:p w:rsidR="00896C75" w:rsidRDefault="00896C75">
      <w:pPr>
        <w:spacing w:line="240" w:lineRule="auto"/>
        <w:jc w:val="right"/>
      </w:pPr>
    </w:p>
    <w:p w:rsidR="00896C75" w:rsidRDefault="001A55CD">
      <w:pPr>
        <w:spacing w:line="240" w:lineRule="auto"/>
        <w:jc w:val="center"/>
      </w:pPr>
      <w:r>
        <w:rPr>
          <w:sz w:val="28"/>
          <w:szCs w:val="28"/>
        </w:rPr>
        <w:t>Карта градостроительного зонирования территории МО Солонцовский сельсовет. Приаэродромная территория аэродрома Красноярск (Емельяново) третья подзона</w:t>
      </w:r>
    </w:p>
    <w:p w:rsidR="00896C75" w:rsidRDefault="00896C75">
      <w:pPr>
        <w:spacing w:line="240" w:lineRule="auto"/>
        <w:jc w:val="center"/>
      </w:pPr>
    </w:p>
    <w:p w:rsidR="00896C75" w:rsidRDefault="001A55CD">
      <w:pPr>
        <w:spacing w:line="240" w:lineRule="auto"/>
        <w:jc w:val="right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939790" cy="2642235"/>
                <wp:effectExtent l="0" t="0" r="3810" b="5715"/>
                <wp:docPr id="18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5125324" name="Picture 3"/>
                        <pic:cNvPicPr>
                          <a:picLocks noChangeAspect="1"/>
                        </pic:cNvPicPr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39789" cy="26422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7pt;height:208.0pt;mso-wrap-distance-left:0.0pt;mso-wrap-distance-top:0.0pt;mso-wrap-distance-right:0.0pt;mso-wrap-distance-bottom:0.0pt;" stroked="f">
                <v:path textboxrect="0,0,0,0"/>
                <v:imagedata r:id="rId79" o:title=""/>
              </v:shape>
            </w:pict>
          </mc:Fallback>
        </mc:AlternateContent>
      </w:r>
    </w:p>
    <w:p w:rsidR="00896C75" w:rsidRDefault="00896C75">
      <w:pPr>
        <w:spacing w:line="240" w:lineRule="auto"/>
        <w:jc w:val="right"/>
      </w:pPr>
    </w:p>
    <w:p w:rsidR="00896C75" w:rsidRDefault="00896C75">
      <w:pPr>
        <w:spacing w:line="240" w:lineRule="auto"/>
        <w:jc w:val="center"/>
      </w:pPr>
    </w:p>
    <w:p w:rsidR="00896C75" w:rsidRDefault="00896C75">
      <w:pPr>
        <w:spacing w:line="240" w:lineRule="auto"/>
        <w:jc w:val="center"/>
      </w:pPr>
    </w:p>
    <w:p w:rsidR="00896C75" w:rsidRDefault="001A55CD">
      <w:pPr>
        <w:spacing w:line="240" w:lineRule="auto"/>
        <w:jc w:val="center"/>
      </w:pPr>
      <w:r>
        <w:rPr>
          <w:sz w:val="28"/>
          <w:szCs w:val="28"/>
        </w:rPr>
        <w:lastRenderedPageBreak/>
        <w:t xml:space="preserve">Карта градостроительного зонирования территории МО Солонцовский сельсовет. </w:t>
      </w:r>
      <w:r>
        <w:rPr>
          <w:sz w:val="28"/>
          <w:szCs w:val="28"/>
        </w:rPr>
        <w:t>Приаэродромная территория аэродрома Красноярск (Емельяново), четвертая подзона</w:t>
      </w:r>
    </w:p>
    <w:p w:rsidR="00896C75" w:rsidRDefault="00896C75">
      <w:pPr>
        <w:spacing w:line="240" w:lineRule="auto"/>
        <w:jc w:val="center"/>
      </w:pPr>
    </w:p>
    <w:p w:rsidR="00896C75" w:rsidRDefault="00896C75">
      <w:pPr>
        <w:spacing w:line="240" w:lineRule="auto"/>
        <w:jc w:val="center"/>
      </w:pPr>
    </w:p>
    <w:p w:rsidR="00896C75" w:rsidRDefault="001A55CD">
      <w:pPr>
        <w:spacing w:line="240" w:lineRule="auto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939790" cy="2544445"/>
                <wp:effectExtent l="0" t="0" r="3810" b="8255"/>
                <wp:docPr id="19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5574605" name="Picture 5"/>
                        <pic:cNvPicPr>
                          <a:picLocks noChangeAspect="1"/>
                        </pic:cNvPicPr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939789" cy="2544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7pt;height:200.3pt;mso-wrap-distance-left:0.0pt;mso-wrap-distance-top:0.0pt;mso-wrap-distance-right:0.0pt;mso-wrap-distance-bottom:0.0pt;" stroked="f">
                <v:path textboxrect="0,0,0,0"/>
                <v:imagedata r:id="rId81" o:title=""/>
              </v:shape>
            </w:pict>
          </mc:Fallback>
        </mc:AlternateContent>
      </w:r>
    </w:p>
    <w:p w:rsidR="00896C75" w:rsidRDefault="00896C75">
      <w:pPr>
        <w:spacing w:line="240" w:lineRule="auto"/>
        <w:jc w:val="center"/>
      </w:pPr>
    </w:p>
    <w:p w:rsidR="00896C75" w:rsidRDefault="001A55CD">
      <w:pPr>
        <w:spacing w:line="240" w:lineRule="auto"/>
        <w:jc w:val="center"/>
      </w:pPr>
      <w:r>
        <w:rPr>
          <w:sz w:val="28"/>
          <w:szCs w:val="28"/>
        </w:rPr>
        <w:t>Карта градостроительного зонирования территории МО Солонцовский сельсовет. Приаэродромная территория аэродрома Красноярск (Емельяново), пятая подзона</w:t>
      </w:r>
    </w:p>
    <w:p w:rsidR="00896C75" w:rsidRDefault="00896C75">
      <w:pPr>
        <w:spacing w:line="240" w:lineRule="auto"/>
        <w:jc w:val="center"/>
      </w:pPr>
    </w:p>
    <w:p w:rsidR="00896C75" w:rsidRDefault="001A55CD">
      <w:pPr>
        <w:spacing w:line="240" w:lineRule="auto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939790" cy="3040380"/>
                <wp:effectExtent l="0" t="0" r="3810" b="7620"/>
                <wp:docPr id="20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4337599" name="Picture 7"/>
                        <pic:cNvPicPr>
                          <a:picLocks noChangeAspect="1"/>
                        </pic:cNvPicPr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939789" cy="3040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7.7pt;height:239.4pt;mso-wrap-distance-left:0.0pt;mso-wrap-distance-top:0.0pt;mso-wrap-distance-right:0.0pt;mso-wrap-distance-bottom:0.0pt;" stroked="f">
                <v:path textboxrect="0,0,0,0"/>
                <v:imagedata r:id="rId83" o:title=""/>
              </v:shape>
            </w:pict>
          </mc:Fallback>
        </mc:AlternateContent>
      </w:r>
    </w:p>
    <w:p w:rsidR="00896C75" w:rsidRDefault="00896C75">
      <w:pPr>
        <w:spacing w:line="240" w:lineRule="auto"/>
        <w:jc w:val="center"/>
      </w:pPr>
    </w:p>
    <w:p w:rsidR="00896C75" w:rsidRDefault="001A55CD">
      <w:pPr>
        <w:spacing w:line="240" w:lineRule="auto"/>
        <w:jc w:val="center"/>
      </w:pPr>
      <w:r>
        <w:rPr>
          <w:sz w:val="28"/>
          <w:szCs w:val="28"/>
        </w:rPr>
        <w:lastRenderedPageBreak/>
        <w:t>Карта градостроительного зонирования территории МО Солонцовский сельсовет. Приаэродромная территория аэродрома Красноярск (Емельяново), шестая подзона</w:t>
      </w:r>
    </w:p>
    <w:p w:rsidR="00896C75" w:rsidRDefault="001A55CD">
      <w:pPr>
        <w:spacing w:line="240" w:lineRule="auto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939790" cy="2548255"/>
                <wp:effectExtent l="0" t="0" r="3810" b="4445"/>
                <wp:docPr id="21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6556102" name="Picture 9"/>
                        <pic:cNvPicPr>
                          <a:picLocks noChangeAspect="1"/>
                        </pic:cNvPicPr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939789" cy="25482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7.7pt;height:200.6pt;mso-wrap-distance-left:0.0pt;mso-wrap-distance-top:0.0pt;mso-wrap-distance-right:0.0pt;mso-wrap-distance-bottom:0.0pt;" stroked="f">
                <v:path textboxrect="0,0,0,0"/>
                <v:imagedata r:id="rId85" o:title=""/>
              </v:shape>
            </w:pict>
          </mc:Fallback>
        </mc:AlternateContent>
      </w:r>
    </w:p>
    <w:sectPr w:rsidR="00896C75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55CD" w:rsidRDefault="001A55CD">
      <w:pPr>
        <w:spacing w:after="0" w:line="240" w:lineRule="auto"/>
      </w:pPr>
      <w:r>
        <w:separator/>
      </w:r>
    </w:p>
  </w:endnote>
  <w:endnote w:type="continuationSeparator" w:id="0">
    <w:p w:rsidR="001A55CD" w:rsidRDefault="001A55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55CD" w:rsidRDefault="001A55CD">
      <w:pPr>
        <w:spacing w:after="0" w:line="240" w:lineRule="auto"/>
      </w:pPr>
      <w:r>
        <w:separator/>
      </w:r>
    </w:p>
  </w:footnote>
  <w:footnote w:type="continuationSeparator" w:id="0">
    <w:p w:rsidR="001A55CD" w:rsidRDefault="001A55C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6C75"/>
    <w:rsid w:val="000E7C89"/>
    <w:rsid w:val="001A55CD"/>
    <w:rsid w:val="00896C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f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styleId="af0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f1">
    <w:name w:val="Hyperlink"/>
    <w:uiPriority w:val="99"/>
    <w:unhideWhenUsed/>
    <w:rPr>
      <w:color w:val="0000FF" w:themeColor="hyperlink"/>
      <w:u w:val="single"/>
    </w:rPr>
  </w:style>
  <w:style w:type="paragraph" w:styleId="af2">
    <w:name w:val="footnote text"/>
    <w:basedOn w:val="a"/>
    <w:link w:val="af3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3">
    <w:name w:val="Текст сноски Знак"/>
    <w:link w:val="af2"/>
    <w:uiPriority w:val="99"/>
    <w:rPr>
      <w:sz w:val="18"/>
    </w:rPr>
  </w:style>
  <w:style w:type="character" w:styleId="af4">
    <w:name w:val="footnote reference"/>
    <w:basedOn w:val="a0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uiPriority w:val="39"/>
    <w:unhideWhenUsed/>
  </w:style>
  <w:style w:type="paragraph" w:styleId="af9">
    <w:name w:val="table of figures"/>
    <w:basedOn w:val="a"/>
    <w:next w:val="a"/>
    <w:uiPriority w:val="99"/>
    <w:unhideWhenUsed/>
    <w:pPr>
      <w:spacing w:after="0"/>
    </w:pPr>
  </w:style>
  <w:style w:type="paragraph" w:customStyle="1" w:styleId="ConsPlusNormal">
    <w:name w:val="ConsPlusNormal"/>
    <w:pPr>
      <w:widowControl w:val="0"/>
      <w:spacing w:after="0" w:line="240" w:lineRule="auto"/>
    </w:pPr>
    <w:rPr>
      <w:rFonts w:ascii="Arial" w:eastAsiaTheme="minorEastAsia" w:hAnsi="Arial" w:cs="Arial"/>
      <w:sz w:val="20"/>
      <w:lang w:eastAsia="ru-RU"/>
    </w:rPr>
  </w:style>
  <w:style w:type="paragraph" w:customStyle="1" w:styleId="ConsPlusNonformat">
    <w:name w:val="ConsPlusNonformat"/>
    <w:pPr>
      <w:widowControl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Arial" w:eastAsiaTheme="minorEastAsia" w:hAnsi="Arial" w:cs="Arial"/>
      <w:b/>
      <w:sz w:val="20"/>
      <w:lang w:eastAsia="ru-RU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paragraph" w:customStyle="1" w:styleId="ConsPlusDocList">
    <w:name w:val="ConsPlusDocList"/>
    <w:pPr>
      <w:widowControl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paragraph" w:customStyle="1" w:styleId="ConsPlusTitlePage">
    <w:name w:val="ConsPlusTitlePage"/>
    <w:pPr>
      <w:widowControl w:val="0"/>
      <w:spacing w:after="0" w:line="240" w:lineRule="auto"/>
    </w:pPr>
    <w:rPr>
      <w:rFonts w:ascii="Tahoma" w:eastAsiaTheme="minorEastAsia" w:hAnsi="Tahoma" w:cs="Tahoma"/>
      <w:sz w:val="20"/>
      <w:lang w:eastAsia="ru-RU"/>
    </w:rPr>
  </w:style>
  <w:style w:type="paragraph" w:customStyle="1" w:styleId="ConsPlusJurTerm">
    <w:name w:val="ConsPlusJurTerm"/>
    <w:pPr>
      <w:widowControl w:val="0"/>
      <w:spacing w:after="0" w:line="240" w:lineRule="auto"/>
    </w:pPr>
    <w:rPr>
      <w:rFonts w:ascii="Tahoma" w:eastAsiaTheme="minorEastAsia" w:hAnsi="Tahoma" w:cs="Tahoma"/>
      <w:sz w:val="26"/>
      <w:lang w:eastAsia="ru-RU"/>
    </w:rPr>
  </w:style>
  <w:style w:type="paragraph" w:customStyle="1" w:styleId="ConsPlusTextList">
    <w:name w:val="ConsPlusTextList"/>
    <w:pPr>
      <w:widowControl w:val="0"/>
      <w:spacing w:after="0" w:line="240" w:lineRule="auto"/>
    </w:pPr>
    <w:rPr>
      <w:rFonts w:ascii="Arial" w:eastAsiaTheme="minorEastAsia" w:hAnsi="Arial" w:cs="Arial"/>
      <w:sz w:val="20"/>
      <w:lang w:eastAsia="ru-RU"/>
    </w:rPr>
  </w:style>
  <w:style w:type="paragraph" w:styleId="afa">
    <w:name w:val="Balloon Text"/>
    <w:basedOn w:val="a"/>
    <w:link w:val="afb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consultantplus://offline/ref=BD936BE33F62D9280E6F8F9A1DDA86FF67B4F9AA8D1008C9CEB51D77C19120F356984CEFF795915A6E1EF6E9B67CFCH" TargetMode="External"/><Relationship Id="rId18" Type="http://schemas.openxmlformats.org/officeDocument/2006/relationships/hyperlink" Target="consultantplus://offline/ref=BD936BE33F62D9280E6F8F9A1DDA86FF67B4F9AA8D1008C9CEB51D77C19120F356984CEFF795915A6E1EF6E9B67CFCH" TargetMode="External"/><Relationship Id="rId26" Type="http://schemas.openxmlformats.org/officeDocument/2006/relationships/hyperlink" Target="consultantplus://offline/ref=BD936BE33F62D9280E6F8F9A1DDA86FF67B5FFAD881C08C9CEB51D77C19120F3449814E3F5948F5A6A0BA0B8F09B12B931F9A8BC24BDD9397FFBH" TargetMode="External"/><Relationship Id="rId39" Type="http://schemas.openxmlformats.org/officeDocument/2006/relationships/hyperlink" Target="https://legalacts.ru/doc/federalnyi-zakon-ot-21071997-n-116-fz-o/" TargetMode="External"/><Relationship Id="rId21" Type="http://schemas.openxmlformats.org/officeDocument/2006/relationships/hyperlink" Target="consultantplus://offline/ref=BD936BE33F62D9280E6F8F9A1DDA86FF67B4F9AA8D1008C9CEB51D77C19120F356984CEFF795915A6E1EF6E9B67CFCH" TargetMode="External"/><Relationship Id="rId34" Type="http://schemas.openxmlformats.org/officeDocument/2006/relationships/hyperlink" Target="https://legalacts.ru/doc/federalnyi-zakon-ot-01072017-n-135-fz-o-vnesenii-izmenenii/" TargetMode="External"/><Relationship Id="rId42" Type="http://schemas.openxmlformats.org/officeDocument/2006/relationships/hyperlink" Target="consultantplus://offline/ref=BD936BE33F62D9280E6F8F9A1DDA86FF60BCF9AD8F1908C9CEB51D77C19120F3449814E3F5948D596D0BA0B8F09B12B931F9A8BC24BDD9397FFBH" TargetMode="External"/><Relationship Id="rId47" Type="http://schemas.openxmlformats.org/officeDocument/2006/relationships/image" Target="media/image22.png"/><Relationship Id="rId50" Type="http://schemas.openxmlformats.org/officeDocument/2006/relationships/image" Target="media/image4.png"/><Relationship Id="rId55" Type="http://schemas.openxmlformats.org/officeDocument/2006/relationships/image" Target="media/image60.png"/><Relationship Id="rId63" Type="http://schemas.openxmlformats.org/officeDocument/2006/relationships/image" Target="media/image100.png"/><Relationship Id="rId68" Type="http://schemas.openxmlformats.org/officeDocument/2006/relationships/image" Target="media/image13.png"/><Relationship Id="rId76" Type="http://schemas.openxmlformats.org/officeDocument/2006/relationships/image" Target="media/image17.png"/><Relationship Id="rId84" Type="http://schemas.openxmlformats.org/officeDocument/2006/relationships/image" Target="media/image21.png"/><Relationship Id="rId7" Type="http://schemas.openxmlformats.org/officeDocument/2006/relationships/hyperlink" Target="consultantplus://offline/ref=BD936BE33F62D9280E6F8F9A1DDA86FF67B4F9AA8D1008C9CEB51D77C19120F3449814E3F5948F5C6C0BA0B8F09B12B931F9A8BC24BDD9397FFBH" TargetMode="External"/><Relationship Id="rId71" Type="http://schemas.openxmlformats.org/officeDocument/2006/relationships/image" Target="media/image140.png"/><Relationship Id="rId2" Type="http://schemas.microsoft.com/office/2007/relationships/stylesWithEffects" Target="stylesWithEffects.xml"/><Relationship Id="rId16" Type="http://schemas.openxmlformats.org/officeDocument/2006/relationships/hyperlink" Target="consultantplus://offline/ref=BD936BE33F62D9280E6F8F9A1DDA86FF67B4F9AA8D1008C9CEB51D77C19120F356984CEFF795915A6E1EF6E9B67CFCH" TargetMode="External"/><Relationship Id="rId29" Type="http://schemas.openxmlformats.org/officeDocument/2006/relationships/hyperlink" Target="consultantplus://offline/ref=BD936BE33F62D9280E6F8F9A1DDA86FF67B5F8AA891E08C9CEB51D77C19120F3449814E3F5948A5C6F0BA0B8F09B12B931F9A8BC24BDD9397FFBH" TargetMode="External"/><Relationship Id="rId11" Type="http://schemas.openxmlformats.org/officeDocument/2006/relationships/hyperlink" Target="consultantplus://offline/ref=BD936BE33F62D9280E6F8F9A1DDA86FF67B6FCAB8B1808C9CEB51D77C19120F3449814E3F7918C503A51B0BCB9CC1EA531E7B7BE3ABD7DFBH" TargetMode="External"/><Relationship Id="rId24" Type="http://schemas.openxmlformats.org/officeDocument/2006/relationships/hyperlink" Target="consultantplus://offline/ref=BD936BE33F62D9280E6F8F9A1DDA86FF60BDFEAA851808C9CEB51D77C19120F356984CEFF795915A6E1EF6E9B67CFCH" TargetMode="External"/><Relationship Id="rId32" Type="http://schemas.openxmlformats.org/officeDocument/2006/relationships/hyperlink" Target="https://www.consultant.ru/document/cons_doc_LAW_464185/570afc6feff03328459242886307d6aebe1ccb6b/" TargetMode="External"/><Relationship Id="rId37" Type="http://schemas.openxmlformats.org/officeDocument/2006/relationships/hyperlink" Target="https://legalacts.ru/doc/postanovlenie-pravitelstva-rf-ot-24112016-n-1240-ob-ustanovlenii/" TargetMode="External"/><Relationship Id="rId40" Type="http://schemas.openxmlformats.org/officeDocument/2006/relationships/hyperlink" Target="consultantplus://offline/ref=BD936BE33F62D9280E6F8F9A1DDA86FF60BCF9AD8F1908C9CEB51D77C19120F356984CEFF795915A6E1EF6E9B67CFCH" TargetMode="External"/><Relationship Id="rId45" Type="http://schemas.openxmlformats.org/officeDocument/2006/relationships/image" Target="media/image110.png"/><Relationship Id="rId53" Type="http://schemas.openxmlformats.org/officeDocument/2006/relationships/image" Target="media/image50.png"/><Relationship Id="rId58" Type="http://schemas.openxmlformats.org/officeDocument/2006/relationships/image" Target="media/image8.png"/><Relationship Id="rId66" Type="http://schemas.openxmlformats.org/officeDocument/2006/relationships/image" Target="media/image12.png"/><Relationship Id="rId74" Type="http://schemas.openxmlformats.org/officeDocument/2006/relationships/image" Target="media/image16.png"/><Relationship Id="rId79" Type="http://schemas.openxmlformats.org/officeDocument/2006/relationships/image" Target="media/image180.png"/><Relationship Id="rId87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90.png"/><Relationship Id="rId82" Type="http://schemas.openxmlformats.org/officeDocument/2006/relationships/image" Target="media/image20.png"/><Relationship Id="rId19" Type="http://schemas.openxmlformats.org/officeDocument/2006/relationships/hyperlink" Target="consultantplus://offline/ref=BD936BE33F62D9280E6F8F9A1DDA86FF67B4F9AA8D1008C9CEB51D77C19120F3449814E3F1908B503A51B0BCB9CC1EA531E7B7BE3ABD7DFBH" TargetMode="Externa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BD936BE33F62D9280E6F8F9A1DDA86FF67B4F9AA8D1008C9CEB51D77C19120F3449814E3F5948F5C6C0BA0B8F09B12B931F9A8BC24BDD9397FFBH" TargetMode="External"/><Relationship Id="rId14" Type="http://schemas.openxmlformats.org/officeDocument/2006/relationships/hyperlink" Target="consultantplus://offline/ref=BD936BE33F62D9280E6F8F9A1DDA86FF67B4F9AA8D1008C9CEB51D77C19120F356984CEFF795915A6E1EF6E9B67CFCH" TargetMode="External"/><Relationship Id="rId22" Type="http://schemas.openxmlformats.org/officeDocument/2006/relationships/hyperlink" Target="consultantplus://offline/ref=BD936BE33F62D9280E6F8F9A1DDA86FF67B4F9AA8D1008C9CEB51D77C19120F356984CEFF795915A6E1EF6E9B67CFCH" TargetMode="External"/><Relationship Id="rId27" Type="http://schemas.openxmlformats.org/officeDocument/2006/relationships/hyperlink" Target="consultantplus://offline/ref=BD936BE33F62D9280E6F86881FDA86FF66B7F6AD864E5FCB9FE01372C9C17AE352D11BE3EB958F456C00F67EFBH" TargetMode="External"/><Relationship Id="rId30" Type="http://schemas.openxmlformats.org/officeDocument/2006/relationships/hyperlink" Target="consultantplus://offline/ref=BD936BE33F62D9280E6F908F18DA86FF65B3F6A3DB44579293E2147D96C46FF20ADE18FCF49491596E027FF6H" TargetMode="External"/><Relationship Id="rId35" Type="http://schemas.openxmlformats.org/officeDocument/2006/relationships/hyperlink" Target="https://legalacts.ru/doc/prikaz-rosaviatsii-ot-02092022-n-629-p-ob-ustanovlenii-priaerodromnoi/" TargetMode="External"/><Relationship Id="rId43" Type="http://schemas.openxmlformats.org/officeDocument/2006/relationships/hyperlink" Target="consultantplus://offline/ref=BD936BE33F62D9280E6F8F9A1DDA86FF62BCFBAC851E08C9CEB51D77C19120F356984CEFF795915A6E1EF6E9B67CFCH" TargetMode="External"/><Relationship Id="rId48" Type="http://schemas.openxmlformats.org/officeDocument/2006/relationships/image" Target="media/image3.png"/><Relationship Id="rId56" Type="http://schemas.openxmlformats.org/officeDocument/2006/relationships/image" Target="media/image7.png"/><Relationship Id="rId64" Type="http://schemas.openxmlformats.org/officeDocument/2006/relationships/image" Target="media/image11.png"/><Relationship Id="rId69" Type="http://schemas.openxmlformats.org/officeDocument/2006/relationships/image" Target="media/image130.png"/><Relationship Id="rId77" Type="http://schemas.openxmlformats.org/officeDocument/2006/relationships/image" Target="media/image170.png"/><Relationship Id="rId8" Type="http://schemas.openxmlformats.org/officeDocument/2006/relationships/hyperlink" Target="consultantplus://offline/ref=BD936BE33F62D9280E6F8F9A1DDA86FF67B6FCA9851F08C9CEB51D77C19120F3449814E4F490840F3F44A1E4B6CF01BA30F9ABBC387BFDH" TargetMode="External"/><Relationship Id="rId51" Type="http://schemas.openxmlformats.org/officeDocument/2006/relationships/image" Target="media/image40.png"/><Relationship Id="rId72" Type="http://schemas.openxmlformats.org/officeDocument/2006/relationships/image" Target="media/image15.png"/><Relationship Id="rId80" Type="http://schemas.openxmlformats.org/officeDocument/2006/relationships/image" Target="media/image19.png"/><Relationship Id="rId85" Type="http://schemas.openxmlformats.org/officeDocument/2006/relationships/image" Target="media/image210.png"/><Relationship Id="rId3" Type="http://schemas.openxmlformats.org/officeDocument/2006/relationships/settings" Target="settings.xml"/><Relationship Id="rId12" Type="http://schemas.openxmlformats.org/officeDocument/2006/relationships/hyperlink" Target="consultantplus://offline/ref=BD936BE33F62D9280E6F8F9A1DDA86FF67B4F9AA8D1008C9CEB51D77C19120F356984CEFF795915A6E1EF6E9B67CFCH" TargetMode="External"/><Relationship Id="rId17" Type="http://schemas.openxmlformats.org/officeDocument/2006/relationships/hyperlink" Target="consultantplus://offline/ref=BD936BE33F62D9280E6F8F9A1DDA86FF67B4F9AA8D1008C9CEB51D77C19120F356984CEFF795915A6E1EF6E9B67CFCH" TargetMode="External"/><Relationship Id="rId25" Type="http://schemas.openxmlformats.org/officeDocument/2006/relationships/hyperlink" Target="consultantplus://offline/ref=BD936BE33F62D9280E6F8F9A1DDA86FF67B5FFAD881C08C9CEB51D77C19120F3449814E3F5948F5A6A0BA0B8F09B12B931F9A8BC24BDD9397FFBH" TargetMode="External"/><Relationship Id="rId33" Type="http://schemas.openxmlformats.org/officeDocument/2006/relationships/hyperlink" Target="https://legalacts.ru/kodeks/Vozdushnyi-Kodeks-RF/" TargetMode="External"/><Relationship Id="rId38" Type="http://schemas.openxmlformats.org/officeDocument/2006/relationships/hyperlink" Target="https://legalacts.ru/doc/federalnyi-zakon-ot-21071997-n-116-fz-o/" TargetMode="External"/><Relationship Id="rId46" Type="http://schemas.openxmlformats.org/officeDocument/2006/relationships/image" Target="media/image2.png"/><Relationship Id="rId59" Type="http://schemas.openxmlformats.org/officeDocument/2006/relationships/image" Target="media/image80.png"/><Relationship Id="rId67" Type="http://schemas.openxmlformats.org/officeDocument/2006/relationships/image" Target="media/image120.png"/><Relationship Id="rId20" Type="http://schemas.openxmlformats.org/officeDocument/2006/relationships/hyperlink" Target="consultantplus://offline/ref=BD936BE33F62D9280E6F8F9A1DDA86FF67B4F9AA8D1008C9CEB51D77C19120F356984CEFF795915A6E1EF6E9B67CFCH" TargetMode="External"/><Relationship Id="rId41" Type="http://schemas.openxmlformats.org/officeDocument/2006/relationships/hyperlink" Target="consultantplus://offline/ref=BD936BE33F62D9280E6F8F9A1DDA86FF60BCF9AD8F1908C9CEB51D77C19120F3449814E7F39D840F3F44A1E4B6CF01BA30F9ABBC387BFDH" TargetMode="External"/><Relationship Id="rId54" Type="http://schemas.openxmlformats.org/officeDocument/2006/relationships/image" Target="media/image6.png"/><Relationship Id="rId62" Type="http://schemas.openxmlformats.org/officeDocument/2006/relationships/image" Target="media/image10.png"/><Relationship Id="rId70" Type="http://schemas.openxmlformats.org/officeDocument/2006/relationships/image" Target="media/image14.png"/><Relationship Id="rId75" Type="http://schemas.openxmlformats.org/officeDocument/2006/relationships/image" Target="media/image160.png"/><Relationship Id="rId83" Type="http://schemas.openxmlformats.org/officeDocument/2006/relationships/image" Target="media/image20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hyperlink" Target="consultantplus://offline/ref=BD936BE33F62D9280E6F8F9A1DDA86FF67B4F9AA8D1008C9CEB51D77C19120F356984CEFF795915A6E1EF6E9B67CFCH" TargetMode="External"/><Relationship Id="rId23" Type="http://schemas.openxmlformats.org/officeDocument/2006/relationships/hyperlink" Target="consultantplus://offline/ref=BD936BE33F62D9280E6F8F9A1DDA86FF67B5FFAD881C08C9CEB51D77C19120F3449814E3F5948F5A6A0BA0B8F09B12B931F9A8BC24BDD9397FFBH" TargetMode="External"/><Relationship Id="rId28" Type="http://schemas.openxmlformats.org/officeDocument/2006/relationships/hyperlink" Target="consultantplus://offline/ref=BD936BE33F62D9280E6F8F9A1DDA86FF67B5F8AA891E08C9CEB51D77C19120F3449814E3F5948A5C6F0BA0B8F09B12B931F9A8BC24BDD9397FFBH" TargetMode="External"/><Relationship Id="rId36" Type="http://schemas.openxmlformats.org/officeDocument/2006/relationships/hyperlink" Target="https://legalacts.ru/doc/prikaz-mintransa-rossii-ot-25082015-n-262/" TargetMode="External"/><Relationship Id="rId49" Type="http://schemas.openxmlformats.org/officeDocument/2006/relationships/image" Target="media/image30.png"/><Relationship Id="rId57" Type="http://schemas.openxmlformats.org/officeDocument/2006/relationships/image" Target="media/image70.png"/><Relationship Id="rId10" Type="http://schemas.openxmlformats.org/officeDocument/2006/relationships/hyperlink" Target="consultantplus://offline/ref=BD936BE33F62D9280E6F8F9A1DDA86FF67B5FEAF8D1E08C9CEB51D77C19120F356984CEFF795915A6E1EF6E9B67CFCH" TargetMode="External"/><Relationship Id="rId31" Type="http://schemas.openxmlformats.org/officeDocument/2006/relationships/hyperlink" Target="consultantplus://offline/ref=BD936BE33F62D9280E6F908F18DA86FF61B1F5FED14C0E9E91E51B2293D17EAA05DD07E3F58A8D5B6C70F2H" TargetMode="External"/><Relationship Id="rId44" Type="http://schemas.openxmlformats.org/officeDocument/2006/relationships/image" Target="media/image1.png"/><Relationship Id="rId52" Type="http://schemas.openxmlformats.org/officeDocument/2006/relationships/image" Target="media/image5.png"/><Relationship Id="rId60" Type="http://schemas.openxmlformats.org/officeDocument/2006/relationships/image" Target="media/image9.png"/><Relationship Id="rId65" Type="http://schemas.openxmlformats.org/officeDocument/2006/relationships/image" Target="media/image111.png"/><Relationship Id="rId73" Type="http://schemas.openxmlformats.org/officeDocument/2006/relationships/image" Target="media/image150.png"/><Relationship Id="rId78" Type="http://schemas.openxmlformats.org/officeDocument/2006/relationships/image" Target="media/image18.png"/><Relationship Id="rId81" Type="http://schemas.openxmlformats.org/officeDocument/2006/relationships/image" Target="media/image190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95</Pages>
  <Words>33684</Words>
  <Characters>191999</Characters>
  <Application>Microsoft Office Word</Application>
  <DocSecurity>0</DocSecurity>
  <Lines>1599</Lines>
  <Paragraphs>450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225233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Рай-Совет</dc:creator>
  <cp:lastModifiedBy>Admin</cp:lastModifiedBy>
  <cp:revision>2</cp:revision>
  <dcterms:created xsi:type="dcterms:W3CDTF">2024-12-04T03:50:00Z</dcterms:created>
  <dcterms:modified xsi:type="dcterms:W3CDTF">2024-12-04T03:50:00Z</dcterms:modified>
</cp:coreProperties>
</file>