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A2" w:rsidRPr="00927F32" w:rsidRDefault="00BD03F3" w:rsidP="00BD03F3">
      <w:pPr>
        <w:contextualSpacing/>
        <w:jc w:val="center"/>
        <w:rPr>
          <w:b/>
          <w:bCs/>
          <w:sz w:val="28"/>
          <w:szCs w:val="28"/>
        </w:rPr>
      </w:pPr>
      <w:r w:rsidRPr="00BD03F3">
        <w:rPr>
          <w:b/>
          <w:bCs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A2" w:rsidRPr="00927F32" w:rsidRDefault="00CC2FA2" w:rsidP="00CC2FA2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CC2FA2" w:rsidRPr="00927F32" w:rsidRDefault="00CC2FA2" w:rsidP="00CC2FA2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CC2FA2" w:rsidRPr="00927F32" w:rsidRDefault="00CC2FA2" w:rsidP="00CC2FA2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CC2FA2" w:rsidRPr="00FF1D42" w:rsidRDefault="00CC2FA2" w:rsidP="00CC2FA2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CC2FA2" w:rsidRPr="00514F7E" w:rsidRDefault="00CC2FA2" w:rsidP="00CC2FA2">
      <w:pPr>
        <w:jc w:val="center"/>
        <w:rPr>
          <w:lang w:val="en-US"/>
        </w:rPr>
      </w:pPr>
      <w:r w:rsidRPr="00514F7E">
        <w:rPr>
          <w:lang w:val="en-US"/>
        </w:rPr>
        <w:t xml:space="preserve"> 8-39133-34-125, 8-39133-</w:t>
      </w:r>
      <w:r w:rsidRPr="00514F7E">
        <w:rPr>
          <w:lang w:val="en-US" w:eastAsia="ar-SA"/>
        </w:rPr>
        <w:t>34-119, 8-39133-34-180,</w:t>
      </w:r>
      <w:r w:rsidRPr="00514F7E">
        <w:rPr>
          <w:b/>
          <w:sz w:val="18"/>
          <w:lang w:val="en-US" w:eastAsia="ar-SA"/>
        </w:rPr>
        <w:t xml:space="preserve"> </w:t>
      </w:r>
      <w:hyperlink r:id="rId10" w:history="1">
        <w:r w:rsidRPr="00FF1D42">
          <w:rPr>
            <w:rStyle w:val="af"/>
            <w:lang w:val="en-US"/>
          </w:rPr>
          <w:t>www</w:t>
        </w:r>
        <w:r w:rsidRPr="00514F7E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514F7E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514F7E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514F7E">
        <w:rPr>
          <w:lang w:val="en-US"/>
        </w:rPr>
        <w:t>-</w:t>
      </w:r>
      <w:r w:rsidRPr="00FF1D42">
        <w:rPr>
          <w:lang w:val="en-US"/>
        </w:rPr>
        <w:t>mail</w:t>
      </w:r>
      <w:r w:rsidRPr="00514F7E">
        <w:rPr>
          <w:lang w:val="en-US"/>
        </w:rPr>
        <w:t xml:space="preserve">: </w:t>
      </w:r>
      <w:hyperlink r:id="rId11" w:history="1">
        <w:r w:rsidRPr="00FF1D42">
          <w:rPr>
            <w:rStyle w:val="af"/>
            <w:lang w:val="en-US"/>
          </w:rPr>
          <w:t>admsoloncy</w:t>
        </w:r>
        <w:r w:rsidRPr="00514F7E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514F7E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CC2FA2" w:rsidRPr="00514F7E" w:rsidRDefault="00CC2FA2" w:rsidP="00CC2FA2">
      <w:pPr>
        <w:jc w:val="center"/>
        <w:rPr>
          <w:sz w:val="24"/>
          <w:lang w:val="en-US"/>
        </w:rPr>
      </w:pPr>
    </w:p>
    <w:p w:rsidR="00CC2FA2" w:rsidRDefault="00CC2FA2" w:rsidP="00CC2FA2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CC2FA2" w:rsidRDefault="00CC2FA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35625C" w:rsidRPr="008A1757" w:rsidTr="00C71CC5">
        <w:tc>
          <w:tcPr>
            <w:tcW w:w="4665" w:type="dxa"/>
          </w:tcPr>
          <w:p w:rsidR="0035625C" w:rsidRPr="008A1757" w:rsidRDefault="00A26CF3" w:rsidP="00A26CF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  <w:r w:rsidR="00D657A4" w:rsidRPr="00A26CF3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10</w:t>
            </w:r>
            <w:r w:rsidR="00D657A4" w:rsidRPr="00A26CF3">
              <w:rPr>
                <w:sz w:val="25"/>
                <w:szCs w:val="25"/>
              </w:rPr>
              <w:t>.</w:t>
            </w:r>
            <w:r w:rsidR="0035625C" w:rsidRPr="008A1757">
              <w:rPr>
                <w:sz w:val="25"/>
                <w:szCs w:val="25"/>
              </w:rPr>
              <w:t>20</w:t>
            </w:r>
            <w:r w:rsidR="00CC2FA2" w:rsidRPr="00A26CF3">
              <w:rPr>
                <w:sz w:val="25"/>
                <w:szCs w:val="25"/>
              </w:rPr>
              <w:t>2</w:t>
            </w:r>
            <w:r w:rsidR="005352AE" w:rsidRPr="008A1757">
              <w:rPr>
                <w:sz w:val="25"/>
                <w:szCs w:val="25"/>
              </w:rPr>
              <w:t>4</w:t>
            </w:r>
            <w:r w:rsidR="0035625C" w:rsidRPr="008A1757">
              <w:rPr>
                <w:sz w:val="25"/>
                <w:szCs w:val="25"/>
              </w:rPr>
              <w:t>г.</w:t>
            </w:r>
          </w:p>
        </w:tc>
        <w:tc>
          <w:tcPr>
            <w:tcW w:w="4799" w:type="dxa"/>
          </w:tcPr>
          <w:p w:rsidR="0035625C" w:rsidRPr="008A1757" w:rsidRDefault="0049487B" w:rsidP="00C71CC5">
            <w:pPr>
              <w:jc w:val="right"/>
              <w:rPr>
                <w:sz w:val="25"/>
                <w:szCs w:val="25"/>
              </w:rPr>
            </w:pPr>
            <w:r w:rsidRPr="00A26CF3">
              <w:rPr>
                <w:sz w:val="25"/>
                <w:szCs w:val="25"/>
              </w:rPr>
              <w:t xml:space="preserve">       </w:t>
            </w:r>
            <w:r w:rsidR="000D4618" w:rsidRPr="008A1757">
              <w:rPr>
                <w:sz w:val="25"/>
                <w:szCs w:val="25"/>
              </w:rPr>
              <w:t>№</w:t>
            </w:r>
            <w:r w:rsidR="00A26CF3">
              <w:rPr>
                <w:sz w:val="25"/>
                <w:szCs w:val="25"/>
              </w:rPr>
              <w:t>1010</w:t>
            </w:r>
          </w:p>
          <w:p w:rsidR="0035625C" w:rsidRPr="008A1757" w:rsidRDefault="0035625C" w:rsidP="00C71CC5">
            <w:pPr>
              <w:jc w:val="right"/>
              <w:rPr>
                <w:sz w:val="25"/>
                <w:szCs w:val="25"/>
              </w:rPr>
            </w:pPr>
          </w:p>
        </w:tc>
      </w:tr>
    </w:tbl>
    <w:p w:rsidR="0035625C" w:rsidRPr="008A1757" w:rsidRDefault="00A26CF3" w:rsidP="00A26CF3">
      <w:pPr>
        <w:pStyle w:val="a3"/>
        <w:tabs>
          <w:tab w:val="left" w:pos="4678"/>
          <w:tab w:val="left" w:pos="5812"/>
        </w:tabs>
        <w:ind w:right="425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 </w:t>
      </w:r>
      <w:r w:rsidR="0017647A" w:rsidRPr="008A1757">
        <w:rPr>
          <w:sz w:val="25"/>
          <w:szCs w:val="25"/>
        </w:rPr>
        <w:t xml:space="preserve">предоставлении разрешения </w:t>
      </w:r>
      <w:r w:rsidR="002B7EAC" w:rsidRPr="008A1757">
        <w:rPr>
          <w:sz w:val="25"/>
          <w:szCs w:val="25"/>
        </w:rPr>
        <w:t>на условно разрешенн</w:t>
      </w:r>
      <w:r w:rsidR="00B11D60" w:rsidRPr="008A1757">
        <w:rPr>
          <w:sz w:val="25"/>
          <w:szCs w:val="25"/>
        </w:rPr>
        <w:t>ый</w:t>
      </w:r>
      <w:r w:rsidR="002B7EAC" w:rsidRPr="008A1757">
        <w:rPr>
          <w:sz w:val="25"/>
          <w:szCs w:val="25"/>
        </w:rPr>
        <w:t xml:space="preserve"> вид разрешенного использования</w:t>
      </w:r>
    </w:p>
    <w:p w:rsidR="0035625C" w:rsidRPr="008A1757" w:rsidRDefault="0035625C" w:rsidP="0035625C">
      <w:pPr>
        <w:pStyle w:val="a5"/>
        <w:ind w:firstLine="709"/>
        <w:contextualSpacing/>
        <w:jc w:val="both"/>
        <w:rPr>
          <w:sz w:val="25"/>
          <w:szCs w:val="25"/>
        </w:rPr>
      </w:pPr>
    </w:p>
    <w:p w:rsidR="0035625C" w:rsidRPr="008A1757" w:rsidRDefault="0035625C" w:rsidP="00963A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8A1757">
        <w:rPr>
          <w:rFonts w:eastAsiaTheme="minorHAnsi"/>
          <w:sz w:val="25"/>
          <w:szCs w:val="25"/>
          <w:lang w:eastAsia="en-US"/>
        </w:rPr>
        <w:t xml:space="preserve">В соответствии с Федеральным </w:t>
      </w:r>
      <w:hyperlink r:id="rId12" w:history="1">
        <w:r w:rsidRPr="008A1757">
          <w:rPr>
            <w:rFonts w:eastAsiaTheme="minorHAnsi"/>
            <w:color w:val="0000FF"/>
            <w:sz w:val="25"/>
            <w:szCs w:val="25"/>
            <w:lang w:eastAsia="en-US"/>
          </w:rPr>
          <w:t>законом</w:t>
        </w:r>
      </w:hyperlink>
      <w:r w:rsidRPr="008A1757">
        <w:rPr>
          <w:rFonts w:eastAsiaTheme="minorHAnsi"/>
          <w:sz w:val="25"/>
          <w:szCs w:val="25"/>
          <w:lang w:eastAsia="en-US"/>
        </w:rPr>
        <w:t xml:space="preserve"> от 06.10.2003 № 131-ФЗ "Об общих принципах организации местного самоуправления в Российской Федерации", статьей 40 Градостроительного кодекса Российской Федерации № 190-ФЗ,</w:t>
      </w:r>
      <w:r w:rsidRPr="008A1757">
        <w:rPr>
          <w:sz w:val="25"/>
          <w:szCs w:val="25"/>
        </w:rPr>
        <w:t xml:space="preserve"> </w:t>
      </w:r>
      <w:r w:rsidRPr="008A1757">
        <w:rPr>
          <w:color w:val="000000"/>
          <w:sz w:val="25"/>
          <w:szCs w:val="25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8A1757">
        <w:rPr>
          <w:rFonts w:eastAsiaTheme="minorHAnsi"/>
          <w:sz w:val="25"/>
          <w:szCs w:val="25"/>
          <w:lang w:eastAsia="en-US"/>
        </w:rPr>
        <w:t xml:space="preserve">, </w:t>
      </w:r>
      <w:r w:rsidRPr="008A1757">
        <w:rPr>
          <w:color w:val="000000"/>
          <w:sz w:val="25"/>
          <w:szCs w:val="25"/>
        </w:rPr>
        <w:t xml:space="preserve">на основании </w:t>
      </w:r>
      <w:r w:rsidR="00617CE2" w:rsidRPr="008A1757">
        <w:rPr>
          <w:color w:val="000000"/>
          <w:sz w:val="25"/>
          <w:szCs w:val="25"/>
        </w:rPr>
        <w:t>проведенных публичных слушаний 02.09.2024г.</w:t>
      </w:r>
      <w:r w:rsidRPr="008A1757">
        <w:rPr>
          <w:color w:val="000000"/>
          <w:sz w:val="25"/>
          <w:szCs w:val="25"/>
        </w:rPr>
        <w:t xml:space="preserve">, </w:t>
      </w:r>
      <w:r w:rsidRPr="008A1757">
        <w:rPr>
          <w:sz w:val="25"/>
          <w:szCs w:val="25"/>
        </w:rPr>
        <w:t>руководствуясь Уставом Солонцовского сельсовета</w:t>
      </w:r>
      <w:r w:rsidRPr="008A1757">
        <w:rPr>
          <w:rFonts w:eastAsiaTheme="minorHAnsi"/>
          <w:sz w:val="25"/>
          <w:szCs w:val="25"/>
          <w:lang w:eastAsia="en-US"/>
        </w:rPr>
        <w:t>, постановляю:</w:t>
      </w:r>
    </w:p>
    <w:p w:rsidR="0035625C" w:rsidRPr="008A1757" w:rsidRDefault="0035625C" w:rsidP="00963A2E">
      <w:pPr>
        <w:autoSpaceDE w:val="0"/>
        <w:autoSpaceDN w:val="0"/>
        <w:adjustRightInd w:val="0"/>
        <w:ind w:firstLine="709"/>
        <w:contextualSpacing/>
        <w:jc w:val="both"/>
        <w:rPr>
          <w:sz w:val="25"/>
          <w:szCs w:val="25"/>
        </w:rPr>
      </w:pPr>
    </w:p>
    <w:p w:rsidR="008B173E" w:rsidRDefault="00A26CF3" w:rsidP="00963A2E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И</w:t>
      </w:r>
      <w:r w:rsidR="0017647A" w:rsidRPr="008A1757">
        <w:rPr>
          <w:color w:val="FF0000"/>
          <w:sz w:val="25"/>
          <w:szCs w:val="25"/>
        </w:rPr>
        <w:t>з</w:t>
      </w:r>
      <w:r>
        <w:rPr>
          <w:color w:val="FF0000"/>
          <w:sz w:val="25"/>
          <w:szCs w:val="25"/>
        </w:rPr>
        <w:t>менить вид</w:t>
      </w:r>
      <w:r w:rsidR="0017647A" w:rsidRPr="008A1757">
        <w:rPr>
          <w:color w:val="FF0000"/>
          <w:sz w:val="25"/>
          <w:szCs w:val="25"/>
        </w:rPr>
        <w:t xml:space="preserve"> разрешенного</w:t>
      </w:r>
      <w:r w:rsidR="008B173E" w:rsidRPr="008A1757">
        <w:rPr>
          <w:color w:val="FF0000"/>
          <w:sz w:val="25"/>
          <w:szCs w:val="25"/>
        </w:rPr>
        <w:t xml:space="preserve"> использования земельного участка с кадастровым номером: 24:11:</w:t>
      </w:r>
      <w:r w:rsidR="00963A2E">
        <w:rPr>
          <w:color w:val="FF0000"/>
          <w:sz w:val="25"/>
          <w:szCs w:val="25"/>
        </w:rPr>
        <w:t>0290202:231</w:t>
      </w:r>
      <w:r w:rsidR="008B173E" w:rsidRPr="008A1757">
        <w:rPr>
          <w:color w:val="FF0000"/>
          <w:sz w:val="25"/>
          <w:szCs w:val="25"/>
        </w:rPr>
        <w:t xml:space="preserve">, расположенного по адресу: </w:t>
      </w:r>
      <w:r w:rsidR="00963A2E" w:rsidRPr="00963A2E">
        <w:rPr>
          <w:color w:val="FF0000"/>
          <w:sz w:val="25"/>
          <w:szCs w:val="25"/>
        </w:rPr>
        <w:t>Российская Федерация, Красноярский край, Емельяновский район, муниципальное образование Солонцовский сельсовет, площадка Кубековская промзона, участок № 15</w:t>
      </w:r>
      <w:r w:rsidR="008B173E" w:rsidRPr="008A1757">
        <w:rPr>
          <w:color w:val="FF0000"/>
          <w:sz w:val="25"/>
          <w:szCs w:val="25"/>
        </w:rPr>
        <w:t>, с основного вида разрешенного использования «</w:t>
      </w:r>
      <w:r w:rsidR="00963A2E" w:rsidRPr="00963A2E">
        <w:rPr>
          <w:color w:val="FF0000"/>
          <w:sz w:val="25"/>
          <w:szCs w:val="25"/>
        </w:rPr>
        <w:t>для строительства полигона по обеззараживанию твердых промышленных отходов</w:t>
      </w:r>
      <w:r w:rsidR="008B173E" w:rsidRPr="008A1757">
        <w:rPr>
          <w:color w:val="FF0000"/>
          <w:sz w:val="25"/>
          <w:szCs w:val="25"/>
        </w:rPr>
        <w:t>» на условный вид разрешенного использования «</w:t>
      </w:r>
      <w:r w:rsidR="00963A2E" w:rsidRPr="00963A2E">
        <w:rPr>
          <w:color w:val="FF0000"/>
          <w:sz w:val="25"/>
          <w:szCs w:val="25"/>
        </w:rPr>
        <w:t>специальная деятельность (код – 12.2)</w:t>
      </w:r>
      <w:r w:rsidR="008B173E" w:rsidRPr="008A1757">
        <w:rPr>
          <w:color w:val="FF0000"/>
          <w:sz w:val="25"/>
          <w:szCs w:val="25"/>
        </w:rPr>
        <w:t>», территориальная зона: «</w:t>
      </w:r>
      <w:r w:rsidR="00963A2E">
        <w:rPr>
          <w:color w:val="FF0000"/>
          <w:sz w:val="25"/>
          <w:szCs w:val="25"/>
        </w:rPr>
        <w:t xml:space="preserve">зона </w:t>
      </w:r>
      <w:r w:rsidR="00963A2E" w:rsidRPr="00963A2E">
        <w:rPr>
          <w:color w:val="FF0000"/>
          <w:sz w:val="25"/>
          <w:szCs w:val="25"/>
        </w:rPr>
        <w:t>производственных объектов II класса опасности (П-1)</w:t>
      </w:r>
      <w:r w:rsidR="0017647A" w:rsidRPr="008A1757">
        <w:rPr>
          <w:color w:val="FF0000"/>
          <w:sz w:val="25"/>
          <w:szCs w:val="25"/>
        </w:rPr>
        <w:t>.</w:t>
      </w:r>
    </w:p>
    <w:p w:rsidR="00963A2E" w:rsidRDefault="00A26CF3" w:rsidP="00963A2E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И</w:t>
      </w:r>
      <w:r w:rsidRPr="008A1757">
        <w:rPr>
          <w:color w:val="FF0000"/>
          <w:sz w:val="25"/>
          <w:szCs w:val="25"/>
        </w:rPr>
        <w:t>з</w:t>
      </w:r>
      <w:r>
        <w:rPr>
          <w:color w:val="FF0000"/>
          <w:sz w:val="25"/>
          <w:szCs w:val="25"/>
        </w:rPr>
        <w:t>менить вид</w:t>
      </w:r>
      <w:r w:rsidRPr="008A1757">
        <w:rPr>
          <w:color w:val="FF0000"/>
          <w:sz w:val="25"/>
          <w:szCs w:val="25"/>
        </w:rPr>
        <w:t xml:space="preserve"> разрешенного </w:t>
      </w:r>
      <w:r w:rsidR="00963A2E" w:rsidRPr="008A1757">
        <w:rPr>
          <w:color w:val="FF0000"/>
          <w:sz w:val="25"/>
          <w:szCs w:val="25"/>
        </w:rPr>
        <w:t>использования земельного участка с кадастровым номером: 24:11:</w:t>
      </w:r>
      <w:r w:rsidR="00963A2E">
        <w:rPr>
          <w:color w:val="FF0000"/>
          <w:sz w:val="25"/>
          <w:szCs w:val="25"/>
        </w:rPr>
        <w:t>0290202:232</w:t>
      </w:r>
      <w:r w:rsidR="00963A2E" w:rsidRPr="008A1757">
        <w:rPr>
          <w:color w:val="FF0000"/>
          <w:sz w:val="25"/>
          <w:szCs w:val="25"/>
        </w:rPr>
        <w:t xml:space="preserve">, расположенного по адресу: </w:t>
      </w:r>
      <w:r w:rsidR="00963A2E" w:rsidRPr="00963A2E">
        <w:rPr>
          <w:color w:val="FF0000"/>
          <w:sz w:val="25"/>
          <w:szCs w:val="25"/>
        </w:rPr>
        <w:t>Российская Федерация, Красноярский край, Емельяновский район, муниципальное образование Солонцовский сельсовет, площадка Кубековская промзона, участок № 15</w:t>
      </w:r>
      <w:r w:rsidR="00963A2E" w:rsidRPr="008A1757">
        <w:rPr>
          <w:color w:val="FF0000"/>
          <w:sz w:val="25"/>
          <w:szCs w:val="25"/>
        </w:rPr>
        <w:t>, с основного вида разрешенного использования «</w:t>
      </w:r>
      <w:r w:rsidR="00963A2E" w:rsidRPr="00963A2E">
        <w:rPr>
          <w:color w:val="FF0000"/>
          <w:sz w:val="25"/>
          <w:szCs w:val="25"/>
        </w:rPr>
        <w:t>для строительства полигона по обеззараживанию твердых промышленных отходов</w:t>
      </w:r>
      <w:r w:rsidR="00963A2E" w:rsidRPr="008A1757">
        <w:rPr>
          <w:color w:val="FF0000"/>
          <w:sz w:val="25"/>
          <w:szCs w:val="25"/>
        </w:rPr>
        <w:t>» на условный вид разрешенного использования «</w:t>
      </w:r>
      <w:r w:rsidR="00963A2E" w:rsidRPr="00963A2E">
        <w:rPr>
          <w:color w:val="FF0000"/>
          <w:sz w:val="25"/>
          <w:szCs w:val="25"/>
        </w:rPr>
        <w:t>специальная деятельность (код – 12.2)</w:t>
      </w:r>
      <w:r w:rsidR="00963A2E" w:rsidRPr="008A1757">
        <w:rPr>
          <w:color w:val="FF0000"/>
          <w:sz w:val="25"/>
          <w:szCs w:val="25"/>
        </w:rPr>
        <w:t>», территориальная зона: «</w:t>
      </w:r>
      <w:r w:rsidR="00963A2E">
        <w:rPr>
          <w:color w:val="FF0000"/>
          <w:sz w:val="25"/>
          <w:szCs w:val="25"/>
        </w:rPr>
        <w:t xml:space="preserve">зона </w:t>
      </w:r>
      <w:r w:rsidR="00963A2E" w:rsidRPr="00963A2E">
        <w:rPr>
          <w:color w:val="FF0000"/>
          <w:sz w:val="25"/>
          <w:szCs w:val="25"/>
        </w:rPr>
        <w:t>производственных объектов II класса опасности (П-1)</w:t>
      </w:r>
      <w:r w:rsidR="00963A2E" w:rsidRPr="008A1757">
        <w:rPr>
          <w:color w:val="FF0000"/>
          <w:sz w:val="25"/>
          <w:szCs w:val="25"/>
        </w:rPr>
        <w:t>.</w:t>
      </w:r>
    </w:p>
    <w:p w:rsidR="0035625C" w:rsidRPr="00D46F08" w:rsidRDefault="0035625C" w:rsidP="0035625C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sz w:val="25"/>
          <w:szCs w:val="25"/>
        </w:rPr>
      </w:pPr>
      <w:r w:rsidRPr="00D46F08">
        <w:rPr>
          <w:color w:val="000000"/>
          <w:spacing w:val="3"/>
          <w:sz w:val="25"/>
          <w:szCs w:val="25"/>
        </w:rPr>
        <w:t xml:space="preserve">Опубликовать настоящее Постановление в порядке, установленном для официального опубликования муниципальных правовых актов, а также разместить </w:t>
      </w:r>
      <w:proofErr w:type="gramStart"/>
      <w:r w:rsidRPr="00D46F08">
        <w:rPr>
          <w:color w:val="000000"/>
          <w:spacing w:val="3"/>
          <w:sz w:val="25"/>
          <w:szCs w:val="25"/>
        </w:rPr>
        <w:t>данную</w:t>
      </w:r>
      <w:proofErr w:type="gramEnd"/>
      <w:r w:rsidRPr="00D46F08">
        <w:rPr>
          <w:color w:val="000000"/>
          <w:spacing w:val="3"/>
          <w:sz w:val="25"/>
          <w:szCs w:val="25"/>
        </w:rPr>
        <w:t xml:space="preserve"> информация на официальном сайте поселения.</w:t>
      </w:r>
    </w:p>
    <w:p w:rsidR="00D46F08" w:rsidRPr="00A26CF3" w:rsidRDefault="00D46F08" w:rsidP="0035625C">
      <w:pPr>
        <w:ind w:firstLine="709"/>
        <w:contextualSpacing/>
        <w:jc w:val="both"/>
        <w:rPr>
          <w:sz w:val="25"/>
          <w:szCs w:val="25"/>
        </w:rPr>
      </w:pPr>
    </w:p>
    <w:p w:rsidR="00D46F08" w:rsidRPr="00A26CF3" w:rsidRDefault="00D46F08" w:rsidP="0035625C">
      <w:pPr>
        <w:ind w:firstLine="709"/>
        <w:contextualSpacing/>
        <w:jc w:val="both"/>
        <w:rPr>
          <w:sz w:val="25"/>
          <w:szCs w:val="25"/>
        </w:rPr>
      </w:pPr>
    </w:p>
    <w:p w:rsidR="00D46F08" w:rsidRPr="00A26CF3" w:rsidRDefault="00D46F08" w:rsidP="0035625C">
      <w:pPr>
        <w:ind w:firstLine="709"/>
        <w:contextualSpacing/>
        <w:jc w:val="both"/>
        <w:rPr>
          <w:sz w:val="25"/>
          <w:szCs w:val="25"/>
        </w:rPr>
      </w:pPr>
    </w:p>
    <w:p w:rsidR="0035625C" w:rsidRPr="008A1757" w:rsidRDefault="00DF159C" w:rsidP="0035625C">
      <w:pPr>
        <w:ind w:firstLine="709"/>
        <w:contextualSpacing/>
        <w:jc w:val="both"/>
        <w:rPr>
          <w:sz w:val="25"/>
          <w:szCs w:val="25"/>
        </w:rPr>
      </w:pPr>
      <w:r w:rsidRPr="008A1757">
        <w:rPr>
          <w:sz w:val="25"/>
          <w:szCs w:val="25"/>
        </w:rPr>
        <w:t>Г</w:t>
      </w:r>
      <w:r w:rsidR="0035625C" w:rsidRPr="008A1757">
        <w:rPr>
          <w:sz w:val="25"/>
          <w:szCs w:val="25"/>
        </w:rPr>
        <w:t>лав</w:t>
      </w:r>
      <w:r w:rsidR="00807AC9" w:rsidRPr="008A1757">
        <w:rPr>
          <w:sz w:val="25"/>
          <w:szCs w:val="25"/>
        </w:rPr>
        <w:t>а</w:t>
      </w:r>
      <w:r w:rsidR="0035625C" w:rsidRPr="008A1757">
        <w:rPr>
          <w:sz w:val="25"/>
          <w:szCs w:val="25"/>
        </w:rPr>
        <w:t xml:space="preserve"> администрации                  </w:t>
      </w:r>
      <w:bookmarkStart w:id="0" w:name="_GoBack"/>
      <w:bookmarkEnd w:id="0"/>
      <w:r w:rsidR="0035625C" w:rsidRPr="008A1757">
        <w:rPr>
          <w:sz w:val="25"/>
          <w:szCs w:val="25"/>
        </w:rPr>
        <w:t xml:space="preserve">               </w:t>
      </w:r>
      <w:r w:rsidR="00491D48" w:rsidRPr="008A1757">
        <w:rPr>
          <w:sz w:val="25"/>
          <w:szCs w:val="25"/>
        </w:rPr>
        <w:t xml:space="preserve">  </w:t>
      </w:r>
      <w:r w:rsidR="008A1757">
        <w:rPr>
          <w:sz w:val="25"/>
          <w:szCs w:val="25"/>
        </w:rPr>
        <w:t xml:space="preserve">              </w:t>
      </w:r>
      <w:r w:rsidR="00491D48" w:rsidRPr="008A1757">
        <w:rPr>
          <w:sz w:val="25"/>
          <w:szCs w:val="25"/>
        </w:rPr>
        <w:t xml:space="preserve"> </w:t>
      </w:r>
      <w:r w:rsidRPr="008A1757">
        <w:rPr>
          <w:sz w:val="25"/>
          <w:szCs w:val="25"/>
        </w:rPr>
        <w:t xml:space="preserve"> </w:t>
      </w:r>
      <w:r w:rsidR="00807AC9" w:rsidRPr="008A1757">
        <w:rPr>
          <w:sz w:val="25"/>
          <w:szCs w:val="25"/>
        </w:rPr>
        <w:t xml:space="preserve">              </w:t>
      </w:r>
      <w:r w:rsidRPr="008A1757">
        <w:rPr>
          <w:sz w:val="25"/>
          <w:szCs w:val="25"/>
        </w:rPr>
        <w:t xml:space="preserve">        </w:t>
      </w:r>
      <w:r w:rsidR="00491D48" w:rsidRPr="008A1757">
        <w:rPr>
          <w:sz w:val="25"/>
          <w:szCs w:val="25"/>
        </w:rPr>
        <w:t xml:space="preserve">    </w:t>
      </w:r>
      <w:r w:rsidR="00807AC9" w:rsidRPr="008A1757">
        <w:rPr>
          <w:sz w:val="25"/>
          <w:szCs w:val="25"/>
        </w:rPr>
        <w:t>С.А. Ермаков</w:t>
      </w:r>
    </w:p>
    <w:sectPr w:rsidR="0035625C" w:rsidRPr="008A1757" w:rsidSect="00D46F08">
      <w:pgSz w:w="11906" w:h="16838"/>
      <w:pgMar w:top="1134" w:right="850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2DD" w:rsidRDefault="008F22DD" w:rsidP="0035625C">
      <w:r>
        <w:separator/>
      </w:r>
    </w:p>
  </w:endnote>
  <w:endnote w:type="continuationSeparator" w:id="0">
    <w:p w:rsidR="008F22DD" w:rsidRDefault="008F22DD" w:rsidP="003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DD" w:rsidRDefault="008F22DD" w:rsidP="0035625C">
      <w:r>
        <w:separator/>
      </w:r>
    </w:p>
  </w:footnote>
  <w:footnote w:type="continuationSeparator" w:id="0">
    <w:p w:rsidR="008F22DD" w:rsidRDefault="008F22DD" w:rsidP="0035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72C"/>
    <w:rsid w:val="000008D6"/>
    <w:rsid w:val="00024339"/>
    <w:rsid w:val="0004385A"/>
    <w:rsid w:val="00091B53"/>
    <w:rsid w:val="000D3EEB"/>
    <w:rsid w:val="000D4618"/>
    <w:rsid w:val="000E0363"/>
    <w:rsid w:val="000E495C"/>
    <w:rsid w:val="001556F3"/>
    <w:rsid w:val="001602F1"/>
    <w:rsid w:val="0017647A"/>
    <w:rsid w:val="001B5486"/>
    <w:rsid w:val="001D05CC"/>
    <w:rsid w:val="0022609B"/>
    <w:rsid w:val="002715F2"/>
    <w:rsid w:val="002A7D6C"/>
    <w:rsid w:val="002B7EAC"/>
    <w:rsid w:val="002D448F"/>
    <w:rsid w:val="00302F7F"/>
    <w:rsid w:val="003077BB"/>
    <w:rsid w:val="003363A4"/>
    <w:rsid w:val="00351D39"/>
    <w:rsid w:val="003552C1"/>
    <w:rsid w:val="0035625C"/>
    <w:rsid w:val="00383C25"/>
    <w:rsid w:val="003A1E9C"/>
    <w:rsid w:val="003F6274"/>
    <w:rsid w:val="00416493"/>
    <w:rsid w:val="00453583"/>
    <w:rsid w:val="00461779"/>
    <w:rsid w:val="00483DC3"/>
    <w:rsid w:val="004848BD"/>
    <w:rsid w:val="00491D48"/>
    <w:rsid w:val="0049487B"/>
    <w:rsid w:val="004B0527"/>
    <w:rsid w:val="004C01B8"/>
    <w:rsid w:val="00514F7E"/>
    <w:rsid w:val="005169A6"/>
    <w:rsid w:val="005352AE"/>
    <w:rsid w:val="00591553"/>
    <w:rsid w:val="005B472B"/>
    <w:rsid w:val="005E1620"/>
    <w:rsid w:val="005E3BAC"/>
    <w:rsid w:val="00616C20"/>
    <w:rsid w:val="00617CE2"/>
    <w:rsid w:val="00680D87"/>
    <w:rsid w:val="006A2FB0"/>
    <w:rsid w:val="006A709A"/>
    <w:rsid w:val="006C212E"/>
    <w:rsid w:val="006E000A"/>
    <w:rsid w:val="006E3B61"/>
    <w:rsid w:val="006E5C91"/>
    <w:rsid w:val="006F78F6"/>
    <w:rsid w:val="0073586E"/>
    <w:rsid w:val="0077354A"/>
    <w:rsid w:val="007A202D"/>
    <w:rsid w:val="007C054E"/>
    <w:rsid w:val="007C0E2E"/>
    <w:rsid w:val="007C51AA"/>
    <w:rsid w:val="007E6866"/>
    <w:rsid w:val="00807AC9"/>
    <w:rsid w:val="008448C0"/>
    <w:rsid w:val="008618F9"/>
    <w:rsid w:val="0086356B"/>
    <w:rsid w:val="0086357E"/>
    <w:rsid w:val="00883673"/>
    <w:rsid w:val="00886227"/>
    <w:rsid w:val="008A1757"/>
    <w:rsid w:val="008B173E"/>
    <w:rsid w:val="008E1BD6"/>
    <w:rsid w:val="008E6D3E"/>
    <w:rsid w:val="008F22DD"/>
    <w:rsid w:val="00927BA3"/>
    <w:rsid w:val="00946E66"/>
    <w:rsid w:val="00963A2E"/>
    <w:rsid w:val="009D03BA"/>
    <w:rsid w:val="009D7F69"/>
    <w:rsid w:val="009F695A"/>
    <w:rsid w:val="00A26CF3"/>
    <w:rsid w:val="00A3615C"/>
    <w:rsid w:val="00A40CCE"/>
    <w:rsid w:val="00A47F18"/>
    <w:rsid w:val="00A758EF"/>
    <w:rsid w:val="00A87BAA"/>
    <w:rsid w:val="00A910CC"/>
    <w:rsid w:val="00AB79D2"/>
    <w:rsid w:val="00AC2796"/>
    <w:rsid w:val="00AE3E2F"/>
    <w:rsid w:val="00AF355E"/>
    <w:rsid w:val="00B066E3"/>
    <w:rsid w:val="00B11D60"/>
    <w:rsid w:val="00B33021"/>
    <w:rsid w:val="00B3472C"/>
    <w:rsid w:val="00B5333F"/>
    <w:rsid w:val="00B66FD9"/>
    <w:rsid w:val="00B83751"/>
    <w:rsid w:val="00BB1336"/>
    <w:rsid w:val="00BD03F3"/>
    <w:rsid w:val="00BD10F2"/>
    <w:rsid w:val="00BD4521"/>
    <w:rsid w:val="00BF3DB7"/>
    <w:rsid w:val="00BF709C"/>
    <w:rsid w:val="00C2584D"/>
    <w:rsid w:val="00CA0E4E"/>
    <w:rsid w:val="00CA5B27"/>
    <w:rsid w:val="00CC2FA2"/>
    <w:rsid w:val="00CC7852"/>
    <w:rsid w:val="00D12B0B"/>
    <w:rsid w:val="00D46F08"/>
    <w:rsid w:val="00D657A4"/>
    <w:rsid w:val="00D7510E"/>
    <w:rsid w:val="00D93156"/>
    <w:rsid w:val="00DF159C"/>
    <w:rsid w:val="00E16B5A"/>
    <w:rsid w:val="00E515AB"/>
    <w:rsid w:val="00F137C8"/>
    <w:rsid w:val="00F14980"/>
    <w:rsid w:val="00F4082C"/>
    <w:rsid w:val="00F5475E"/>
    <w:rsid w:val="00F60E49"/>
    <w:rsid w:val="00F62AD4"/>
    <w:rsid w:val="00F875F8"/>
    <w:rsid w:val="00FB3708"/>
    <w:rsid w:val="00FC0BB8"/>
    <w:rsid w:val="00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CC2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2EA7B90B04D72D18A06491639B6BF2440A0B1B76F708902AE328E913F56BBAA0AA77163120D3F139Q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soloncy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oloncy24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BDF4A-B177-4434-A76F-36C913F8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60</cp:revision>
  <cp:lastPrinted>2024-09-19T04:44:00Z</cp:lastPrinted>
  <dcterms:created xsi:type="dcterms:W3CDTF">2017-12-25T06:05:00Z</dcterms:created>
  <dcterms:modified xsi:type="dcterms:W3CDTF">2024-10-01T02:07:00Z</dcterms:modified>
</cp:coreProperties>
</file>